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EF99C" w14:textId="642E3FE7" w:rsidR="00A37D90" w:rsidRPr="003C0F13" w:rsidRDefault="00090638" w:rsidP="00090638">
      <w:pPr>
        <w:spacing w:before="0" w:beforeAutospacing="0" w:after="0" w:afterAutospacing="0"/>
        <w:contextualSpacing/>
        <w:mirrorIndents/>
        <w:jc w:val="center"/>
        <w:rPr>
          <w:rFonts w:ascii="Sylfaen" w:hAnsi="Sylfaen"/>
          <w:b/>
          <w:noProof/>
          <w:color w:val="1F497D" w:themeColor="text2"/>
          <w:sz w:val="26"/>
          <w:szCs w:val="26"/>
          <w:lang w:val="ka-GE"/>
        </w:rPr>
      </w:pPr>
      <w:r w:rsidRPr="003C0F13">
        <w:rPr>
          <w:rFonts w:ascii="Sylfaen" w:hAnsi="Sylfaen"/>
          <w:b/>
          <w:noProof/>
          <w:color w:val="1F497D" w:themeColor="text2"/>
          <w:sz w:val="26"/>
          <w:szCs w:val="26"/>
        </w:rPr>
        <w:drawing>
          <wp:anchor distT="0" distB="0" distL="114300" distR="114300" simplePos="0" relativeHeight="251658240" behindDoc="1" locked="0" layoutInCell="1" allowOverlap="1" wp14:anchorId="359A7CB7" wp14:editId="7EFDA84B">
            <wp:simplePos x="0" y="0"/>
            <wp:positionH relativeFrom="column">
              <wp:posOffset>5080</wp:posOffset>
            </wp:positionH>
            <wp:positionV relativeFrom="paragraph">
              <wp:posOffset>-227330</wp:posOffset>
            </wp:positionV>
            <wp:extent cx="3029585" cy="1405890"/>
            <wp:effectExtent l="0" t="0" r="0" b="3810"/>
            <wp:wrapTight wrapText="bothSides">
              <wp:wrapPolygon edited="0">
                <wp:start x="0" y="0"/>
                <wp:lineTo x="0" y="21366"/>
                <wp:lineTo x="21460" y="21366"/>
                <wp:lineTo x="21460" y="0"/>
                <wp:lineTo x="0" y="0"/>
              </wp:wrapPolygon>
            </wp:wrapTight>
            <wp:docPr id="2" name="Picture 2" descr="D:\ინსპექტორი\საერთაშორისო\ბრენდბუქი\DIS_logo_G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ინსპექტორი\საერთაშორისო\ბრენდბუქი\DIS_logo_Ge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9585" cy="1405890"/>
                    </a:xfrm>
                    <a:prstGeom prst="rect">
                      <a:avLst/>
                    </a:prstGeom>
                    <a:noFill/>
                    <a:ln>
                      <a:noFill/>
                    </a:ln>
                  </pic:spPr>
                </pic:pic>
              </a:graphicData>
            </a:graphic>
            <wp14:sizeRelH relativeFrom="page">
              <wp14:pctWidth>0</wp14:pctWidth>
            </wp14:sizeRelH>
            <wp14:sizeRelV relativeFrom="page">
              <wp14:pctHeight>0</wp14:pctHeight>
            </wp14:sizeRelV>
          </wp:anchor>
        </w:drawing>
      </w:r>
      <w:r w:rsidR="00A37D90" w:rsidRPr="003C0F13">
        <w:rPr>
          <w:rFonts w:ascii="Sylfaen" w:hAnsi="Sylfaen"/>
          <w:b/>
          <w:noProof/>
          <w:color w:val="1F497D" w:themeColor="text2"/>
          <w:sz w:val="26"/>
          <w:szCs w:val="26"/>
          <w:lang w:val="ka-GE"/>
        </w:rPr>
        <w:t>საჩივრის შევსების ინსტრუქცია</w:t>
      </w:r>
    </w:p>
    <w:p w14:paraId="782AC83C" w14:textId="77777777" w:rsidR="00BE7E02" w:rsidRPr="003C0F13" w:rsidRDefault="00BE7E02" w:rsidP="00DB3B82">
      <w:pPr>
        <w:spacing w:before="0" w:beforeAutospacing="0" w:after="0" w:afterAutospacing="0"/>
        <w:contextualSpacing/>
        <w:mirrorIndents/>
        <w:jc w:val="center"/>
        <w:rPr>
          <w:rFonts w:ascii="Sylfaen" w:hAnsi="Sylfaen"/>
          <w:b/>
          <w:noProof/>
          <w:color w:val="1F497D" w:themeColor="text2"/>
          <w:sz w:val="26"/>
          <w:szCs w:val="26"/>
          <w:lang w:val="ka-GE"/>
        </w:rPr>
      </w:pPr>
    </w:p>
    <w:p w14:paraId="1C509BA9" w14:textId="77777777" w:rsidR="00A37D90" w:rsidRPr="003C0F13" w:rsidRDefault="00A37D90" w:rsidP="00DB3B82">
      <w:pPr>
        <w:spacing w:before="0" w:beforeAutospacing="0" w:after="0" w:afterAutospacing="0"/>
        <w:contextualSpacing/>
        <w:mirrorIndents/>
        <w:jc w:val="center"/>
        <w:rPr>
          <w:rFonts w:ascii="Sylfaen" w:hAnsi="Sylfaen"/>
          <w:b/>
          <w:noProof/>
          <w:color w:val="1F497D" w:themeColor="text2"/>
          <w:sz w:val="26"/>
          <w:szCs w:val="26"/>
          <w:lang w:val="ka-GE"/>
        </w:rPr>
      </w:pPr>
      <w:r w:rsidRPr="003C0F13">
        <w:rPr>
          <w:rFonts w:ascii="Sylfaen" w:hAnsi="Sylfaen"/>
          <w:b/>
          <w:noProof/>
          <w:color w:val="1F497D" w:themeColor="text2"/>
          <w:sz w:val="26"/>
          <w:szCs w:val="26"/>
          <w:lang w:val="ka-GE"/>
        </w:rPr>
        <w:t xml:space="preserve">მოსამართლის მიერ </w:t>
      </w:r>
      <w:r w:rsidR="00D74D70" w:rsidRPr="003C0F13">
        <w:rPr>
          <w:rFonts w:ascii="Sylfaen" w:hAnsi="Sylfaen"/>
          <w:b/>
          <w:noProof/>
          <w:color w:val="1F497D" w:themeColor="text2"/>
          <w:sz w:val="26"/>
          <w:szCs w:val="26"/>
          <w:lang w:val="ka-GE"/>
        </w:rPr>
        <w:t xml:space="preserve">სავარაუდო </w:t>
      </w:r>
      <w:r w:rsidRPr="003C0F13">
        <w:rPr>
          <w:rFonts w:ascii="Sylfaen" w:hAnsi="Sylfaen"/>
          <w:b/>
          <w:noProof/>
          <w:color w:val="1F497D" w:themeColor="text2"/>
          <w:sz w:val="26"/>
          <w:szCs w:val="26"/>
          <w:lang w:val="ka-GE"/>
        </w:rPr>
        <w:t>დისციპლინური გადაცდომის</w:t>
      </w:r>
      <w:r w:rsidR="00D74D70" w:rsidRPr="003C0F13">
        <w:rPr>
          <w:rFonts w:ascii="Sylfaen" w:hAnsi="Sylfaen"/>
          <w:b/>
          <w:noProof/>
          <w:color w:val="1F497D" w:themeColor="text2"/>
          <w:sz w:val="26"/>
          <w:szCs w:val="26"/>
          <w:lang w:val="ka-GE"/>
        </w:rPr>
        <w:t xml:space="preserve"> </w:t>
      </w:r>
      <w:r w:rsidRPr="003C0F13">
        <w:rPr>
          <w:rFonts w:ascii="Sylfaen" w:hAnsi="Sylfaen"/>
          <w:b/>
          <w:noProof/>
          <w:color w:val="1F497D" w:themeColor="text2"/>
          <w:sz w:val="26"/>
          <w:szCs w:val="26"/>
          <w:lang w:val="ka-GE"/>
        </w:rPr>
        <w:t>ჩადენის ფაქტზე</w:t>
      </w:r>
    </w:p>
    <w:p w14:paraId="5B707198" w14:textId="77777777" w:rsidR="00A37D90" w:rsidRPr="003C0F13" w:rsidRDefault="00A37D90" w:rsidP="00DB3B82">
      <w:pPr>
        <w:spacing w:before="0" w:beforeAutospacing="0" w:after="0" w:afterAutospacing="0"/>
        <w:contextualSpacing/>
        <w:mirrorIndents/>
        <w:jc w:val="center"/>
        <w:rPr>
          <w:rFonts w:ascii="Sylfaen" w:hAnsi="Sylfaen"/>
          <w:noProof/>
          <w:color w:val="1F497D" w:themeColor="text2"/>
          <w:sz w:val="26"/>
          <w:szCs w:val="26"/>
          <w:lang w:val="ka-GE"/>
        </w:rPr>
      </w:pPr>
    </w:p>
    <w:p w14:paraId="03C2ADD6" w14:textId="77777777" w:rsidR="00BE7E02" w:rsidRPr="003C0F13" w:rsidRDefault="00BE7E02" w:rsidP="00DB3B82">
      <w:pPr>
        <w:spacing w:before="0" w:beforeAutospacing="0" w:after="0" w:afterAutospacing="0"/>
        <w:contextualSpacing/>
        <w:mirrorIndents/>
        <w:jc w:val="center"/>
        <w:rPr>
          <w:rFonts w:ascii="Sylfaen" w:hAnsi="Sylfaen"/>
          <w:noProof/>
          <w:color w:val="1F497D" w:themeColor="text2"/>
          <w:sz w:val="26"/>
          <w:szCs w:val="26"/>
          <w:lang w:val="ka-GE"/>
        </w:rPr>
      </w:pPr>
    </w:p>
    <w:tbl>
      <w:tblPr>
        <w:tblW w:w="0" w:type="auto"/>
        <w:tblInd w:w="37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DD9C3" w:themeFill="background2" w:themeFillShade="E6"/>
        <w:tblLook w:val="04A0" w:firstRow="1" w:lastRow="0" w:firstColumn="1" w:lastColumn="0" w:noHBand="0" w:noVBand="1"/>
      </w:tblPr>
      <w:tblGrid>
        <w:gridCol w:w="9360"/>
      </w:tblGrid>
      <w:tr w:rsidR="003C0F13" w:rsidRPr="003C0F13" w14:paraId="1469542D" w14:textId="77777777" w:rsidTr="003C0F13">
        <w:tc>
          <w:tcPr>
            <w:tcW w:w="9360" w:type="dxa"/>
            <w:tcBorders>
              <w:top w:val="single" w:sz="4" w:space="0" w:color="D9D9D9"/>
              <w:left w:val="single" w:sz="4" w:space="0" w:color="D9D9D9"/>
              <w:bottom w:val="single" w:sz="4" w:space="0" w:color="D9D9D9"/>
              <w:right w:val="single" w:sz="4" w:space="0" w:color="D9D9D9"/>
            </w:tcBorders>
            <w:shd w:val="clear" w:color="auto" w:fill="DDD9C3" w:themeFill="background2" w:themeFillShade="E6"/>
          </w:tcPr>
          <w:p w14:paraId="5E93A782" w14:textId="77777777" w:rsidR="00A37D90" w:rsidRPr="003C0F13" w:rsidRDefault="00A37D90" w:rsidP="00A044FA">
            <w:pPr>
              <w:spacing w:before="0" w:beforeAutospacing="0" w:after="0" w:afterAutospacing="0"/>
              <w:contextualSpacing/>
              <w:mirrorIndents/>
              <w:rPr>
                <w:rFonts w:ascii="Sylfaen" w:hAnsi="Sylfaen"/>
                <w:noProof/>
                <w:color w:val="1F497D" w:themeColor="text2"/>
                <w:sz w:val="24"/>
                <w:szCs w:val="24"/>
                <w:lang w:val="ka-GE"/>
              </w:rPr>
            </w:pPr>
            <w:r w:rsidRPr="003C0F13">
              <w:rPr>
                <w:rFonts w:ascii="Sylfaen" w:hAnsi="Sylfaen"/>
                <w:noProof/>
                <w:color w:val="1F497D" w:themeColor="text2"/>
                <w:sz w:val="24"/>
                <w:szCs w:val="24"/>
                <w:lang w:val="ka-GE"/>
              </w:rPr>
              <w:t>გთხოვთ, ყურადღებით გაეცნოთ ინსტრუქციას, რომელიც შედგენილია იმავე თანმიმდევრობით, ნუმერაციითა და დასახელებით, როგორც საჩივრის ფორმა.</w:t>
            </w:r>
          </w:p>
          <w:p w14:paraId="618E0BFA" w14:textId="04DB7689" w:rsidR="00A37D90" w:rsidRPr="003C0F13" w:rsidRDefault="00A37D90" w:rsidP="00A044FA">
            <w:pPr>
              <w:pStyle w:val="ListParagraph"/>
              <w:numPr>
                <w:ilvl w:val="0"/>
                <w:numId w:val="1"/>
              </w:numPr>
              <w:spacing w:before="0" w:beforeAutospacing="0" w:after="0" w:afterAutospacing="0"/>
              <w:ind w:left="360"/>
              <w:mirrorIndents/>
              <w:rPr>
                <w:rFonts w:ascii="Sylfaen" w:hAnsi="Sylfaen"/>
                <w:noProof/>
                <w:color w:val="1F497D" w:themeColor="text2"/>
                <w:sz w:val="24"/>
                <w:szCs w:val="24"/>
                <w:lang w:val="ka-GE"/>
              </w:rPr>
            </w:pPr>
            <w:r w:rsidRPr="003C0F13">
              <w:rPr>
                <w:rFonts w:ascii="Sylfaen" w:hAnsi="Sylfaen"/>
                <w:noProof/>
                <w:color w:val="1F497D" w:themeColor="text2"/>
                <w:sz w:val="24"/>
                <w:szCs w:val="24"/>
                <w:lang w:val="ka-GE"/>
              </w:rPr>
              <w:t xml:space="preserve">დამატებითი ინფორმაცია შეგიძლიათ იხილოთ დამოუკიდებელი ინსპექტორის სამსახურის ვებგვერდზე </w:t>
            </w:r>
            <w:hyperlink r:id="rId10" w:history="1">
              <w:r w:rsidR="003C0F13" w:rsidRPr="003C0F13">
                <w:rPr>
                  <w:rStyle w:val="Hyperlink"/>
                  <w:rFonts w:ascii="Sylfaen" w:hAnsi="Sylfaen"/>
                  <w:noProof/>
                  <w:color w:val="1F497D" w:themeColor="text2"/>
                  <w:sz w:val="24"/>
                  <w:szCs w:val="24"/>
                  <w:lang w:val="ka-GE"/>
                </w:rPr>
                <w:t>www.dis.court.ge</w:t>
              </w:r>
            </w:hyperlink>
            <w:r w:rsidRPr="003C0F13">
              <w:rPr>
                <w:rFonts w:ascii="Sylfaen" w:hAnsi="Sylfaen"/>
                <w:noProof/>
                <w:color w:val="1F497D" w:themeColor="text2"/>
                <w:sz w:val="24"/>
                <w:szCs w:val="24"/>
                <w:lang w:val="ka-GE"/>
              </w:rPr>
              <w:t>.</w:t>
            </w:r>
          </w:p>
          <w:p w14:paraId="216E6949" w14:textId="77777777" w:rsidR="00A37D90" w:rsidRPr="003C0F13" w:rsidRDefault="00A37D90" w:rsidP="00A044FA">
            <w:pPr>
              <w:pStyle w:val="ListParagraph"/>
              <w:numPr>
                <w:ilvl w:val="0"/>
                <w:numId w:val="1"/>
              </w:numPr>
              <w:spacing w:before="0" w:beforeAutospacing="0" w:after="0" w:afterAutospacing="0"/>
              <w:ind w:left="360"/>
              <w:mirrorIndents/>
              <w:rPr>
                <w:rFonts w:ascii="Sylfaen" w:hAnsi="Sylfaen"/>
                <w:noProof/>
                <w:color w:val="1F497D" w:themeColor="text2"/>
                <w:sz w:val="24"/>
                <w:szCs w:val="24"/>
                <w:lang w:val="ka-GE"/>
              </w:rPr>
            </w:pPr>
            <w:r w:rsidRPr="003C0F13">
              <w:rPr>
                <w:rFonts w:ascii="Sylfaen" w:hAnsi="Sylfaen"/>
                <w:noProof/>
                <w:color w:val="1F497D" w:themeColor="text2"/>
                <w:sz w:val="24"/>
                <w:szCs w:val="24"/>
                <w:lang w:val="ka-GE"/>
              </w:rPr>
              <w:t>ფორმაში გამოყენებულია შრიფტი: Sylfaen-ი.</w:t>
            </w:r>
          </w:p>
          <w:p w14:paraId="23C9EBD7" w14:textId="77777777" w:rsidR="00A37D90" w:rsidRPr="003C0F13" w:rsidRDefault="00A37D90" w:rsidP="00A044FA">
            <w:pPr>
              <w:spacing w:before="0" w:beforeAutospacing="0" w:after="0" w:afterAutospacing="0"/>
              <w:contextualSpacing/>
              <w:mirrorIndents/>
              <w:rPr>
                <w:rFonts w:ascii="Sylfaen" w:hAnsi="Sylfaen"/>
                <w:noProof/>
                <w:color w:val="1F497D" w:themeColor="text2"/>
                <w:sz w:val="24"/>
                <w:szCs w:val="24"/>
                <w:lang w:val="ka-GE"/>
              </w:rPr>
            </w:pPr>
          </w:p>
        </w:tc>
      </w:tr>
      <w:tr w:rsidR="003C0F13" w:rsidRPr="003C0F13" w14:paraId="49F00EDE" w14:textId="77777777" w:rsidTr="003C0F13">
        <w:tc>
          <w:tcPr>
            <w:tcW w:w="9360" w:type="dxa"/>
            <w:tcBorders>
              <w:top w:val="single" w:sz="4" w:space="0" w:color="D9D9D9"/>
              <w:left w:val="single" w:sz="4" w:space="0" w:color="D9D9D9"/>
              <w:bottom w:val="single" w:sz="4" w:space="0" w:color="D9D9D9"/>
              <w:right w:val="single" w:sz="4" w:space="0" w:color="D9D9D9"/>
            </w:tcBorders>
            <w:shd w:val="clear" w:color="auto" w:fill="DDD9C3" w:themeFill="background2" w:themeFillShade="E6"/>
            <w:hideMark/>
          </w:tcPr>
          <w:p w14:paraId="27CEF740" w14:textId="08E83BC0" w:rsidR="00A37D90" w:rsidRPr="003C0F13" w:rsidRDefault="00A37D90" w:rsidP="002E7CE6">
            <w:pPr>
              <w:spacing w:before="0" w:beforeAutospacing="0" w:after="0" w:afterAutospacing="0"/>
              <w:contextualSpacing/>
              <w:rPr>
                <w:rFonts w:ascii="Sylfaen" w:hAnsi="Sylfaen"/>
                <w:noProof/>
                <w:color w:val="1F497D" w:themeColor="text2"/>
                <w:sz w:val="24"/>
                <w:szCs w:val="24"/>
                <w:lang w:val="ka-GE"/>
              </w:rPr>
            </w:pPr>
            <w:r w:rsidRPr="003C0F13">
              <w:rPr>
                <w:rFonts w:ascii="Sylfaen" w:hAnsi="Sylfaen" w:cs="Sylfaen"/>
                <w:noProof/>
                <w:color w:val="1F497D" w:themeColor="text2"/>
                <w:sz w:val="24"/>
                <w:szCs w:val="24"/>
                <w:lang w:val="ka-GE"/>
              </w:rPr>
              <w:t>ფორმასთან</w:t>
            </w:r>
            <w:r w:rsidRPr="003C0F13">
              <w:rPr>
                <w:rFonts w:ascii="Sylfaen" w:hAnsi="Sylfaen"/>
                <w:noProof/>
                <w:color w:val="1F497D" w:themeColor="text2"/>
                <w:sz w:val="24"/>
                <w:szCs w:val="24"/>
                <w:lang w:val="ka-GE"/>
              </w:rPr>
              <w:t xml:space="preserve"> </w:t>
            </w:r>
            <w:r w:rsidRPr="003C0F13">
              <w:rPr>
                <w:rFonts w:ascii="Sylfaen" w:hAnsi="Sylfaen" w:cs="Sylfaen"/>
                <w:noProof/>
                <w:color w:val="1F497D" w:themeColor="text2"/>
                <w:sz w:val="24"/>
                <w:szCs w:val="24"/>
                <w:lang w:val="ka-GE"/>
              </w:rPr>
              <w:t>დაკავშირებით</w:t>
            </w:r>
            <w:r w:rsidRPr="003C0F13">
              <w:rPr>
                <w:rFonts w:ascii="Sylfaen" w:hAnsi="Sylfaen"/>
                <w:noProof/>
                <w:color w:val="1F497D" w:themeColor="text2"/>
                <w:sz w:val="24"/>
                <w:szCs w:val="24"/>
                <w:lang w:val="ka-GE"/>
              </w:rPr>
              <w:t xml:space="preserve"> </w:t>
            </w:r>
            <w:r w:rsidRPr="003C0F13">
              <w:rPr>
                <w:rFonts w:ascii="Sylfaen" w:hAnsi="Sylfaen" w:cs="Sylfaen"/>
                <w:noProof/>
                <w:color w:val="1F497D" w:themeColor="text2"/>
                <w:sz w:val="24"/>
                <w:szCs w:val="24"/>
                <w:lang w:val="ka-GE"/>
              </w:rPr>
              <w:t>კითხვის</w:t>
            </w:r>
            <w:r w:rsidRPr="003C0F13">
              <w:rPr>
                <w:rFonts w:ascii="Sylfaen" w:hAnsi="Sylfaen"/>
                <w:noProof/>
                <w:color w:val="1F497D" w:themeColor="text2"/>
                <w:sz w:val="24"/>
                <w:szCs w:val="24"/>
                <w:lang w:val="ka-GE"/>
              </w:rPr>
              <w:t xml:space="preserve">, </w:t>
            </w:r>
            <w:r w:rsidRPr="003C0F13">
              <w:rPr>
                <w:rFonts w:ascii="Sylfaen" w:hAnsi="Sylfaen" w:cs="Sylfaen"/>
                <w:noProof/>
                <w:color w:val="1F497D" w:themeColor="text2"/>
                <w:sz w:val="24"/>
                <w:szCs w:val="24"/>
                <w:lang w:val="ka-GE"/>
              </w:rPr>
              <w:t>შენიშვნის</w:t>
            </w:r>
            <w:r w:rsidRPr="003C0F13">
              <w:rPr>
                <w:rFonts w:ascii="Sylfaen" w:hAnsi="Sylfaen"/>
                <w:noProof/>
                <w:color w:val="1F497D" w:themeColor="text2"/>
                <w:sz w:val="24"/>
                <w:szCs w:val="24"/>
                <w:lang w:val="ka-GE"/>
              </w:rPr>
              <w:t xml:space="preserve"> </w:t>
            </w:r>
            <w:r w:rsidRPr="003C0F13">
              <w:rPr>
                <w:rFonts w:ascii="Sylfaen" w:hAnsi="Sylfaen" w:cs="Sylfaen"/>
                <w:noProof/>
                <w:color w:val="1F497D" w:themeColor="text2"/>
                <w:sz w:val="24"/>
                <w:szCs w:val="24"/>
                <w:lang w:val="ka-GE"/>
              </w:rPr>
              <w:t>ან</w:t>
            </w:r>
            <w:r w:rsidRPr="003C0F13">
              <w:rPr>
                <w:rFonts w:ascii="Sylfaen" w:hAnsi="Sylfaen"/>
                <w:noProof/>
                <w:color w:val="1F497D" w:themeColor="text2"/>
                <w:sz w:val="24"/>
                <w:szCs w:val="24"/>
                <w:lang w:val="ka-GE"/>
              </w:rPr>
              <w:t xml:space="preserve"> </w:t>
            </w:r>
            <w:r w:rsidRPr="003C0F13">
              <w:rPr>
                <w:rFonts w:ascii="Sylfaen" w:hAnsi="Sylfaen" w:cs="Sylfaen"/>
                <w:noProof/>
                <w:color w:val="1F497D" w:themeColor="text2"/>
                <w:sz w:val="24"/>
                <w:szCs w:val="24"/>
                <w:lang w:val="ka-GE"/>
              </w:rPr>
              <w:t>რეკომენდაციის</w:t>
            </w:r>
            <w:r w:rsidRPr="003C0F13">
              <w:rPr>
                <w:rFonts w:ascii="Sylfaen" w:hAnsi="Sylfaen"/>
                <w:noProof/>
                <w:color w:val="1F497D" w:themeColor="text2"/>
                <w:sz w:val="24"/>
                <w:szCs w:val="24"/>
                <w:lang w:val="ka-GE"/>
              </w:rPr>
              <w:t xml:space="preserve"> </w:t>
            </w:r>
            <w:r w:rsidRPr="003C0F13">
              <w:rPr>
                <w:rFonts w:ascii="Sylfaen" w:hAnsi="Sylfaen" w:cs="Sylfaen"/>
                <w:noProof/>
                <w:color w:val="1F497D" w:themeColor="text2"/>
                <w:sz w:val="24"/>
                <w:szCs w:val="24"/>
                <w:lang w:val="ka-GE"/>
              </w:rPr>
              <w:t>არსებობის</w:t>
            </w:r>
            <w:r w:rsidRPr="003C0F13">
              <w:rPr>
                <w:rFonts w:ascii="Sylfaen" w:hAnsi="Sylfaen"/>
                <w:noProof/>
                <w:color w:val="1F497D" w:themeColor="text2"/>
                <w:sz w:val="24"/>
                <w:szCs w:val="24"/>
                <w:lang w:val="ka-GE"/>
              </w:rPr>
              <w:t xml:space="preserve"> </w:t>
            </w:r>
            <w:r w:rsidRPr="003C0F13">
              <w:rPr>
                <w:rFonts w:ascii="Sylfaen" w:hAnsi="Sylfaen" w:cs="Sylfaen"/>
                <w:noProof/>
                <w:color w:val="1F497D" w:themeColor="text2"/>
                <w:sz w:val="24"/>
                <w:szCs w:val="24"/>
                <w:lang w:val="ka-GE"/>
              </w:rPr>
              <w:t>შემთხვევაში, გთხოვთ,</w:t>
            </w:r>
            <w:r w:rsidRPr="003C0F13">
              <w:rPr>
                <w:rFonts w:ascii="Sylfaen" w:hAnsi="Sylfaen"/>
                <w:noProof/>
                <w:color w:val="1F497D" w:themeColor="text2"/>
                <w:sz w:val="24"/>
                <w:szCs w:val="24"/>
                <w:lang w:val="ka-GE"/>
              </w:rPr>
              <w:t xml:space="preserve"> </w:t>
            </w:r>
            <w:r w:rsidRPr="003C0F13">
              <w:rPr>
                <w:rFonts w:ascii="Sylfaen" w:hAnsi="Sylfaen" w:cs="Sylfaen"/>
                <w:noProof/>
                <w:color w:val="1F497D" w:themeColor="text2"/>
                <w:sz w:val="24"/>
                <w:szCs w:val="24"/>
                <w:lang w:val="ka-GE"/>
              </w:rPr>
              <w:t>დაუკავშირდეთ დამოუკიდებელი ინსპექტორის სამსახურს ნომერზე</w:t>
            </w:r>
            <w:r w:rsidRPr="003C0F13">
              <w:rPr>
                <w:rFonts w:ascii="Sylfaen" w:hAnsi="Sylfaen"/>
                <w:noProof/>
                <w:color w:val="1F497D" w:themeColor="text2"/>
                <w:sz w:val="24"/>
                <w:szCs w:val="24"/>
                <w:lang w:val="ka-GE"/>
              </w:rPr>
              <w:t xml:space="preserve"> +995 32 227-31-00 (შიდა 122 ან 229) </w:t>
            </w:r>
            <w:r w:rsidRPr="003C0F13">
              <w:rPr>
                <w:rFonts w:ascii="Sylfaen" w:hAnsi="Sylfaen" w:cs="Sylfaen"/>
                <w:noProof/>
                <w:color w:val="1F497D" w:themeColor="text2"/>
                <w:sz w:val="24"/>
                <w:szCs w:val="24"/>
                <w:lang w:val="ka-GE"/>
              </w:rPr>
              <w:t>ან</w:t>
            </w:r>
            <w:r w:rsidRPr="003C0F13">
              <w:rPr>
                <w:rFonts w:ascii="Sylfaen" w:hAnsi="Sylfaen"/>
                <w:noProof/>
                <w:color w:val="1F497D" w:themeColor="text2"/>
                <w:sz w:val="24"/>
                <w:szCs w:val="24"/>
                <w:lang w:val="ka-GE"/>
              </w:rPr>
              <w:t xml:space="preserve"> </w:t>
            </w:r>
            <w:r w:rsidRPr="003C0F13">
              <w:rPr>
                <w:rFonts w:ascii="Sylfaen" w:hAnsi="Sylfaen" w:cs="Sylfaen"/>
                <w:noProof/>
                <w:color w:val="1F497D" w:themeColor="text2"/>
                <w:sz w:val="24"/>
                <w:szCs w:val="24"/>
                <w:lang w:val="ka-GE"/>
              </w:rPr>
              <w:t>მოგვწეროთ</w:t>
            </w:r>
            <w:r w:rsidRPr="003C0F13">
              <w:rPr>
                <w:rFonts w:ascii="Sylfaen" w:hAnsi="Sylfaen"/>
                <w:noProof/>
                <w:color w:val="1F497D" w:themeColor="text2"/>
                <w:sz w:val="24"/>
                <w:szCs w:val="24"/>
                <w:lang w:val="ka-GE"/>
              </w:rPr>
              <w:t xml:space="preserve"> </w:t>
            </w:r>
            <w:r w:rsidRPr="003C0F13">
              <w:rPr>
                <w:rFonts w:ascii="Sylfaen" w:hAnsi="Sylfaen" w:cs="Sylfaen"/>
                <w:noProof/>
                <w:color w:val="1F497D" w:themeColor="text2"/>
                <w:sz w:val="24"/>
                <w:szCs w:val="24"/>
                <w:lang w:val="ka-GE"/>
              </w:rPr>
              <w:t>ელექტრონული</w:t>
            </w:r>
            <w:r w:rsidRPr="003C0F13">
              <w:rPr>
                <w:rFonts w:ascii="Sylfaen" w:hAnsi="Sylfaen"/>
                <w:noProof/>
                <w:color w:val="1F497D" w:themeColor="text2"/>
                <w:sz w:val="24"/>
                <w:szCs w:val="24"/>
                <w:lang w:val="ka-GE"/>
              </w:rPr>
              <w:t xml:space="preserve"> </w:t>
            </w:r>
            <w:r w:rsidRPr="003C0F13">
              <w:rPr>
                <w:rFonts w:ascii="Sylfaen" w:hAnsi="Sylfaen" w:cs="Sylfaen"/>
                <w:noProof/>
                <w:color w:val="1F497D" w:themeColor="text2"/>
                <w:sz w:val="24"/>
                <w:szCs w:val="24"/>
                <w:lang w:val="ka-GE"/>
              </w:rPr>
              <w:t>ფოსტის</w:t>
            </w:r>
            <w:r w:rsidRPr="003C0F13">
              <w:rPr>
                <w:rFonts w:ascii="Sylfaen" w:hAnsi="Sylfaen"/>
                <w:noProof/>
                <w:color w:val="1F497D" w:themeColor="text2"/>
                <w:sz w:val="24"/>
                <w:szCs w:val="24"/>
                <w:lang w:val="ka-GE"/>
              </w:rPr>
              <w:t xml:space="preserve"> </w:t>
            </w:r>
            <w:r w:rsidRPr="003C0F13">
              <w:rPr>
                <w:rFonts w:ascii="Sylfaen" w:hAnsi="Sylfaen" w:cs="Sylfaen"/>
                <w:noProof/>
                <w:color w:val="1F497D" w:themeColor="text2"/>
                <w:sz w:val="24"/>
                <w:szCs w:val="24"/>
                <w:lang w:val="ka-GE"/>
              </w:rPr>
              <w:t>მეშვეობით</w:t>
            </w:r>
            <w:r w:rsidRPr="003C0F13">
              <w:rPr>
                <w:rFonts w:ascii="Sylfaen" w:hAnsi="Sylfaen"/>
                <w:noProof/>
                <w:color w:val="1F497D" w:themeColor="text2"/>
                <w:sz w:val="24"/>
                <w:szCs w:val="24"/>
                <w:lang w:val="ka-GE"/>
              </w:rPr>
              <w:t xml:space="preserve"> (</w:t>
            </w:r>
            <w:hyperlink r:id="rId11" w:history="1">
              <w:r w:rsidR="002E7CE6" w:rsidRPr="003C0F13">
                <w:rPr>
                  <w:rStyle w:val="Hyperlink"/>
                  <w:rFonts w:ascii="Sylfaen" w:hAnsi="Sylfaen"/>
                  <w:noProof/>
                  <w:color w:val="1F497D" w:themeColor="text2"/>
                  <w:sz w:val="24"/>
                  <w:szCs w:val="24"/>
                </w:rPr>
                <w:t>disciplinary</w:t>
              </w:r>
              <w:r w:rsidR="002E7CE6" w:rsidRPr="003C0F13">
                <w:rPr>
                  <w:rStyle w:val="Hyperlink"/>
                  <w:rFonts w:ascii="Sylfaen" w:hAnsi="Sylfaen"/>
                  <w:noProof/>
                  <w:color w:val="1F497D" w:themeColor="text2"/>
                  <w:sz w:val="24"/>
                  <w:szCs w:val="24"/>
                  <w:lang w:val="ka-GE"/>
                </w:rPr>
                <w:t>@</w:t>
              </w:r>
              <w:r w:rsidR="002E7CE6" w:rsidRPr="003C0F13">
                <w:rPr>
                  <w:rStyle w:val="Hyperlink"/>
                  <w:rFonts w:ascii="Sylfaen" w:hAnsi="Sylfaen"/>
                  <w:noProof/>
                  <w:color w:val="1F497D" w:themeColor="text2"/>
                  <w:sz w:val="24"/>
                  <w:szCs w:val="24"/>
                </w:rPr>
                <w:t>court</w:t>
              </w:r>
              <w:r w:rsidR="002E7CE6" w:rsidRPr="003C0F13">
                <w:rPr>
                  <w:rStyle w:val="Hyperlink"/>
                  <w:rFonts w:ascii="Sylfaen" w:hAnsi="Sylfaen"/>
                  <w:noProof/>
                  <w:color w:val="1F497D" w:themeColor="text2"/>
                  <w:sz w:val="24"/>
                  <w:szCs w:val="24"/>
                  <w:lang w:val="ka-GE"/>
                </w:rPr>
                <w:t>.ge</w:t>
              </w:r>
            </w:hyperlink>
            <w:r w:rsidRPr="003C0F13">
              <w:rPr>
                <w:rFonts w:ascii="Sylfaen" w:hAnsi="Sylfaen"/>
                <w:noProof/>
                <w:color w:val="1F497D" w:themeColor="text2"/>
                <w:sz w:val="24"/>
                <w:szCs w:val="24"/>
                <w:lang w:val="ka-GE"/>
              </w:rPr>
              <w:t xml:space="preserve">; </w:t>
            </w:r>
            <w:hyperlink r:id="rId12" w:history="1">
              <w:r w:rsidRPr="003C0F13">
                <w:rPr>
                  <w:rStyle w:val="Hyperlink"/>
                  <w:rFonts w:ascii="Sylfaen" w:hAnsi="Sylfaen"/>
                  <w:noProof/>
                  <w:color w:val="1F497D" w:themeColor="text2"/>
                  <w:sz w:val="24"/>
                  <w:szCs w:val="24"/>
                  <w:lang w:val="ka-GE"/>
                </w:rPr>
                <w:t>inspector@hcoj.gov.ge</w:t>
              </w:r>
            </w:hyperlink>
            <w:r w:rsidRPr="003C0F13">
              <w:rPr>
                <w:rFonts w:ascii="Sylfaen" w:hAnsi="Sylfaen"/>
                <w:noProof/>
                <w:color w:val="1F497D" w:themeColor="text2"/>
                <w:sz w:val="24"/>
                <w:szCs w:val="24"/>
                <w:lang w:val="ka-GE"/>
              </w:rPr>
              <w:t>).</w:t>
            </w:r>
          </w:p>
        </w:tc>
      </w:tr>
    </w:tbl>
    <w:p w14:paraId="19773278" w14:textId="77777777" w:rsidR="00A37D90" w:rsidRPr="003C0F13" w:rsidRDefault="00A37D90" w:rsidP="00DB3B82">
      <w:pPr>
        <w:spacing w:before="0" w:beforeAutospacing="0" w:after="0" w:afterAutospacing="0"/>
        <w:contextualSpacing/>
        <w:mirrorIndents/>
        <w:jc w:val="both"/>
        <w:rPr>
          <w:rFonts w:ascii="Sylfaen" w:hAnsi="Sylfaen"/>
          <w:noProof/>
          <w:color w:val="1F497D" w:themeColor="text2"/>
          <w:sz w:val="24"/>
          <w:szCs w:val="24"/>
          <w:lang w:val="ka-GE"/>
        </w:rPr>
      </w:pPr>
    </w:p>
    <w:p w14:paraId="0CD7D494" w14:textId="77777777" w:rsidR="00A37D90" w:rsidRPr="003C0F13" w:rsidRDefault="00A37D90" w:rsidP="00DB3B82">
      <w:pPr>
        <w:spacing w:before="0" w:beforeAutospacing="0" w:after="0" w:afterAutospacing="0"/>
        <w:contextualSpacing/>
        <w:mirrorIndents/>
        <w:jc w:val="both"/>
        <w:rPr>
          <w:rFonts w:ascii="Sylfaen" w:hAnsi="Sylfaen"/>
          <w:b/>
          <w:noProof/>
          <w:color w:val="1F497D" w:themeColor="text2"/>
          <w:sz w:val="24"/>
          <w:szCs w:val="24"/>
          <w:lang w:val="ka-GE"/>
        </w:rPr>
      </w:pPr>
      <w:r w:rsidRPr="003C0F13">
        <w:rPr>
          <w:rFonts w:ascii="Sylfaen" w:hAnsi="Sylfaen"/>
          <w:b/>
          <w:noProof/>
          <w:color w:val="1F497D" w:themeColor="text2"/>
          <w:sz w:val="24"/>
          <w:szCs w:val="24"/>
          <w:lang w:val="ka-GE"/>
        </w:rPr>
        <w:t>1. საჩივრის ავტორი</w:t>
      </w:r>
    </w:p>
    <w:p w14:paraId="4F02E0F8" w14:textId="3178EEE3" w:rsidR="00A37D90" w:rsidRPr="003C0F13" w:rsidRDefault="00A37D90" w:rsidP="00977AA5">
      <w:pPr>
        <w:spacing w:before="0" w:beforeAutospacing="0" w:after="0" w:afterAutospacing="0"/>
        <w:contextualSpacing/>
        <w:mirrorIndents/>
        <w:jc w:val="both"/>
        <w:rPr>
          <w:rFonts w:ascii="Sylfaen" w:hAnsi="Sylfaen"/>
          <w:noProof/>
          <w:color w:val="1F497D" w:themeColor="text2"/>
          <w:sz w:val="24"/>
          <w:szCs w:val="24"/>
          <w:lang w:val="ka-GE"/>
        </w:rPr>
      </w:pPr>
      <w:r w:rsidRPr="003C0F13">
        <w:rPr>
          <w:rFonts w:ascii="Sylfaen" w:hAnsi="Sylfaen"/>
          <w:noProof/>
          <w:color w:val="1F497D" w:themeColor="text2"/>
          <w:sz w:val="24"/>
          <w:szCs w:val="24"/>
          <w:lang w:val="ka-GE"/>
        </w:rPr>
        <w:t xml:space="preserve">საჩივრის ავტორის </w:t>
      </w:r>
      <w:r w:rsidR="00F71DBB" w:rsidRPr="003C0F13">
        <w:rPr>
          <w:rFonts w:ascii="Sylfaen" w:hAnsi="Sylfaen"/>
          <w:noProof/>
          <w:color w:val="1F497D" w:themeColor="text2"/>
          <w:sz w:val="24"/>
          <w:szCs w:val="24"/>
          <w:lang w:val="ka-GE"/>
        </w:rPr>
        <w:t xml:space="preserve">საიდენტიფიკაციო მონაცემების </w:t>
      </w:r>
      <w:r w:rsidRPr="003C0F13">
        <w:rPr>
          <w:rFonts w:ascii="Sylfaen" w:hAnsi="Sylfaen"/>
          <w:noProof/>
          <w:color w:val="1F497D" w:themeColor="text2"/>
          <w:sz w:val="24"/>
          <w:szCs w:val="24"/>
          <w:lang w:val="ka-GE"/>
        </w:rPr>
        <w:t>(სახელი, გვარი, პირადი ნომ</w:t>
      </w:r>
      <w:r w:rsidR="00F71DBB" w:rsidRPr="003C0F13">
        <w:rPr>
          <w:rFonts w:ascii="Sylfaen" w:hAnsi="Sylfaen"/>
          <w:noProof/>
          <w:color w:val="1F497D" w:themeColor="text2"/>
          <w:sz w:val="24"/>
          <w:szCs w:val="24"/>
          <w:lang w:val="ka-GE"/>
        </w:rPr>
        <w:t>ე</w:t>
      </w:r>
      <w:r w:rsidRPr="003C0F13">
        <w:rPr>
          <w:rFonts w:ascii="Sylfaen" w:hAnsi="Sylfaen"/>
          <w:noProof/>
          <w:color w:val="1F497D" w:themeColor="text2"/>
          <w:sz w:val="24"/>
          <w:szCs w:val="24"/>
          <w:lang w:val="ka-GE"/>
        </w:rPr>
        <w:t>რი</w:t>
      </w:r>
      <w:r w:rsidR="00F71DBB" w:rsidRPr="003C0F13">
        <w:rPr>
          <w:rFonts w:ascii="Sylfaen" w:hAnsi="Sylfaen"/>
          <w:noProof/>
          <w:color w:val="1F497D" w:themeColor="text2"/>
          <w:sz w:val="24"/>
          <w:szCs w:val="24"/>
          <w:lang w:val="ka-GE"/>
        </w:rPr>
        <w:t>)</w:t>
      </w:r>
      <w:r w:rsidRPr="003C0F13">
        <w:rPr>
          <w:rFonts w:ascii="Sylfaen" w:hAnsi="Sylfaen"/>
          <w:noProof/>
          <w:color w:val="1F497D" w:themeColor="text2"/>
          <w:sz w:val="24"/>
          <w:szCs w:val="24"/>
          <w:lang w:val="ka-GE"/>
        </w:rPr>
        <w:t>, მითი</w:t>
      </w:r>
      <w:r w:rsidR="00B610FC" w:rsidRPr="003C0F13">
        <w:rPr>
          <w:rFonts w:ascii="Sylfaen" w:hAnsi="Sylfaen"/>
          <w:noProof/>
          <w:color w:val="1F497D" w:themeColor="text2"/>
          <w:sz w:val="24"/>
          <w:szCs w:val="24"/>
        </w:rPr>
        <w:t>-</w:t>
      </w:r>
      <w:r w:rsidRPr="003C0F13">
        <w:rPr>
          <w:rFonts w:ascii="Sylfaen" w:hAnsi="Sylfaen"/>
          <w:noProof/>
          <w:color w:val="1F497D" w:themeColor="text2"/>
          <w:sz w:val="24"/>
          <w:szCs w:val="24"/>
          <w:lang w:val="ka-GE"/>
        </w:rPr>
        <w:t xml:space="preserve">თება აუცილებელია. ორი ან მეტი საჩივრის ავტორის მითითებისას, თითოეული მათგანის მონაცემები, უნდა დაიწეროს და დაინომროს თანმიმდევრობით. </w:t>
      </w:r>
      <w:r w:rsidR="00F71DBB" w:rsidRPr="003C0F13">
        <w:rPr>
          <w:rFonts w:ascii="Sylfaen" w:hAnsi="Sylfaen"/>
          <w:noProof/>
          <w:color w:val="1F497D" w:themeColor="text2"/>
          <w:sz w:val="24"/>
          <w:szCs w:val="24"/>
          <w:lang w:val="ka-GE"/>
        </w:rPr>
        <w:t>საკონტაქტო მონაცემების (</w:t>
      </w:r>
      <w:r w:rsidR="001318A6" w:rsidRPr="003C0F13">
        <w:rPr>
          <w:rFonts w:ascii="Sylfaen" w:hAnsi="Sylfaen"/>
          <w:noProof/>
          <w:color w:val="1F497D" w:themeColor="text2"/>
          <w:sz w:val="24"/>
          <w:szCs w:val="24"/>
          <w:lang w:val="ka-GE"/>
        </w:rPr>
        <w:t xml:space="preserve">ძირითადი და </w:t>
      </w:r>
      <w:r w:rsidR="00F71DBB" w:rsidRPr="003C0F13">
        <w:rPr>
          <w:rFonts w:ascii="Sylfaen" w:hAnsi="Sylfaen"/>
          <w:noProof/>
          <w:color w:val="1F497D" w:themeColor="text2"/>
          <w:sz w:val="24"/>
          <w:szCs w:val="24"/>
          <w:lang w:val="ka-GE"/>
        </w:rPr>
        <w:t>ფაქტობრივი</w:t>
      </w:r>
      <w:r w:rsidR="005D7837" w:rsidRPr="003C0F13">
        <w:rPr>
          <w:rFonts w:ascii="Sylfaen" w:hAnsi="Sylfaen"/>
          <w:noProof/>
          <w:color w:val="1F497D" w:themeColor="text2"/>
          <w:sz w:val="24"/>
          <w:szCs w:val="24"/>
          <w:lang w:val="ka-GE"/>
        </w:rPr>
        <w:t xml:space="preserve"> </w:t>
      </w:r>
      <w:r w:rsidR="00F71DBB" w:rsidRPr="003C0F13">
        <w:rPr>
          <w:rFonts w:ascii="Sylfaen" w:hAnsi="Sylfaen"/>
          <w:noProof/>
          <w:color w:val="1F497D" w:themeColor="text2"/>
          <w:sz w:val="24"/>
          <w:szCs w:val="24"/>
          <w:lang w:val="ka-GE"/>
        </w:rPr>
        <w:t xml:space="preserve">მისამართი, </w:t>
      </w:r>
      <w:r w:rsidRPr="003C0F13">
        <w:rPr>
          <w:rFonts w:ascii="Sylfaen" w:hAnsi="Sylfaen"/>
          <w:noProof/>
          <w:color w:val="1F497D" w:themeColor="text2"/>
          <w:sz w:val="24"/>
          <w:szCs w:val="24"/>
          <w:lang w:val="ka-GE"/>
        </w:rPr>
        <w:t>სახლის ტელეფონი, მობილურის</w:t>
      </w:r>
      <w:r w:rsidR="00F71DBB" w:rsidRPr="003C0F13">
        <w:rPr>
          <w:rFonts w:ascii="Sylfaen" w:hAnsi="Sylfaen"/>
          <w:noProof/>
          <w:color w:val="1F497D" w:themeColor="text2"/>
          <w:sz w:val="24"/>
          <w:szCs w:val="24"/>
          <w:lang w:val="ka-GE"/>
        </w:rPr>
        <w:t xml:space="preserve"> ნომერი</w:t>
      </w:r>
      <w:r w:rsidRPr="003C0F13">
        <w:rPr>
          <w:rFonts w:ascii="Sylfaen" w:hAnsi="Sylfaen"/>
          <w:noProof/>
          <w:color w:val="1F497D" w:themeColor="text2"/>
          <w:sz w:val="24"/>
          <w:szCs w:val="24"/>
          <w:lang w:val="ka-GE"/>
        </w:rPr>
        <w:t xml:space="preserve"> და ელექტრონული ფოსტ</w:t>
      </w:r>
      <w:r w:rsidR="00F71DBB" w:rsidRPr="003C0F13">
        <w:rPr>
          <w:rFonts w:ascii="Sylfaen" w:hAnsi="Sylfaen"/>
          <w:noProof/>
          <w:color w:val="1F497D" w:themeColor="text2"/>
          <w:sz w:val="24"/>
          <w:szCs w:val="24"/>
          <w:lang w:val="ka-GE"/>
        </w:rPr>
        <w:t>ა)</w:t>
      </w:r>
      <w:r w:rsidRPr="003C0F13">
        <w:rPr>
          <w:rFonts w:ascii="Sylfaen" w:hAnsi="Sylfaen"/>
          <w:noProof/>
          <w:color w:val="1F497D" w:themeColor="text2"/>
          <w:sz w:val="24"/>
          <w:szCs w:val="24"/>
          <w:lang w:val="ka-GE"/>
        </w:rPr>
        <w:t xml:space="preserve"> მითითება არ არის</w:t>
      </w:r>
      <w:bookmarkStart w:id="0" w:name="_GoBack"/>
      <w:bookmarkEnd w:id="0"/>
      <w:r w:rsidRPr="003C0F13">
        <w:rPr>
          <w:rFonts w:ascii="Sylfaen" w:hAnsi="Sylfaen"/>
          <w:noProof/>
          <w:color w:val="1F497D" w:themeColor="text2"/>
          <w:sz w:val="24"/>
          <w:szCs w:val="24"/>
          <w:lang w:val="ka-GE"/>
        </w:rPr>
        <w:t xml:space="preserve"> სავალდებულო, თუმცა აღნიშნული ინფორმაციის მითითება ხელს შეუწყობს საჭიროების შემთხვევაში </w:t>
      </w:r>
      <w:r w:rsidR="00524127" w:rsidRPr="003C0F13">
        <w:rPr>
          <w:rFonts w:ascii="Sylfaen" w:hAnsi="Sylfaen"/>
          <w:noProof/>
          <w:color w:val="1F497D" w:themeColor="text2"/>
          <w:sz w:val="24"/>
          <w:szCs w:val="24"/>
          <w:lang w:val="ka-GE"/>
        </w:rPr>
        <w:t xml:space="preserve">საჩივრის ავტორთან </w:t>
      </w:r>
      <w:r w:rsidRPr="003C0F13">
        <w:rPr>
          <w:rFonts w:ascii="Sylfaen" w:hAnsi="Sylfaen"/>
          <w:noProof/>
          <w:color w:val="1F497D" w:themeColor="text2"/>
          <w:sz w:val="24"/>
          <w:szCs w:val="24"/>
          <w:lang w:val="ka-GE"/>
        </w:rPr>
        <w:t>დროულად დაკავშირებას.</w:t>
      </w:r>
    </w:p>
    <w:p w14:paraId="3C7D7491" w14:textId="77777777" w:rsidR="00A37D90" w:rsidRPr="003C0F13" w:rsidRDefault="00A37D90" w:rsidP="00DB3B82">
      <w:pPr>
        <w:spacing w:before="0" w:beforeAutospacing="0" w:after="0" w:afterAutospacing="0"/>
        <w:contextualSpacing/>
        <w:mirrorIndents/>
        <w:jc w:val="both"/>
        <w:rPr>
          <w:rFonts w:ascii="Sylfaen" w:hAnsi="Sylfaen"/>
          <w:noProof/>
          <w:color w:val="1F497D" w:themeColor="text2"/>
          <w:sz w:val="24"/>
          <w:szCs w:val="24"/>
          <w:lang w:val="ka-GE"/>
        </w:rPr>
      </w:pPr>
    </w:p>
    <w:p w14:paraId="33EDBCC9" w14:textId="77777777" w:rsidR="00A37D90" w:rsidRPr="003C0F13" w:rsidRDefault="00A37D90" w:rsidP="00DB3B82">
      <w:pPr>
        <w:spacing w:before="0" w:beforeAutospacing="0" w:after="0" w:afterAutospacing="0"/>
        <w:contextualSpacing/>
        <w:mirrorIndents/>
        <w:jc w:val="both"/>
        <w:rPr>
          <w:rFonts w:ascii="Sylfaen" w:hAnsi="Sylfaen"/>
          <w:b/>
          <w:noProof/>
          <w:color w:val="1F497D" w:themeColor="text2"/>
          <w:sz w:val="24"/>
          <w:szCs w:val="24"/>
          <w:lang w:val="ka-GE"/>
        </w:rPr>
      </w:pPr>
      <w:r w:rsidRPr="003C0F13">
        <w:rPr>
          <w:rFonts w:ascii="Sylfaen" w:hAnsi="Sylfaen"/>
          <w:b/>
          <w:noProof/>
          <w:color w:val="1F497D" w:themeColor="text2"/>
          <w:sz w:val="24"/>
          <w:szCs w:val="24"/>
          <w:lang w:val="ka-GE"/>
        </w:rPr>
        <w:t>2. მოსამართლე</w:t>
      </w:r>
    </w:p>
    <w:p w14:paraId="42704A41" w14:textId="77777777" w:rsidR="00A37D90" w:rsidRPr="003C0F13" w:rsidRDefault="00A37D90" w:rsidP="00DB3B82">
      <w:pPr>
        <w:spacing w:before="0" w:beforeAutospacing="0" w:after="0" w:afterAutospacing="0"/>
        <w:contextualSpacing/>
        <w:mirrorIndents/>
        <w:jc w:val="both"/>
        <w:rPr>
          <w:rFonts w:ascii="Sylfaen" w:hAnsi="Sylfaen"/>
          <w:noProof/>
          <w:color w:val="1F497D" w:themeColor="text2"/>
          <w:sz w:val="24"/>
          <w:szCs w:val="24"/>
          <w:lang w:val="ka-GE"/>
        </w:rPr>
      </w:pPr>
      <w:r w:rsidRPr="003C0F13">
        <w:rPr>
          <w:rFonts w:ascii="Sylfaen" w:hAnsi="Sylfaen"/>
          <w:noProof/>
          <w:color w:val="1F497D" w:themeColor="text2"/>
          <w:sz w:val="24"/>
          <w:szCs w:val="24"/>
          <w:lang w:val="ka-GE"/>
        </w:rPr>
        <w:t>მოსამართლის სახელის, გვარის და საქმის ნომრის (თუ საჩივარი შეეხება კონკრეტულ საქმეს) მითითება სავალდებულოა. ორი ან მეტი მოსამართლის მითითებისას, თითოეულ მათგანზე მონაცემები უნდა დაიწეროს და დაინომროს თანმიმდევრულად. საქმის განმხილველი სასამართლოს მითითება არ არის სავალდებულო, მაგრამ ხელს შეუწყობს კონკრეტული საქმის მასალების დროულად მოძიებას.</w:t>
      </w:r>
    </w:p>
    <w:p w14:paraId="68DD7448" w14:textId="77777777" w:rsidR="00A37D90" w:rsidRPr="003C0F13" w:rsidRDefault="00A37D90" w:rsidP="00DB3B82">
      <w:pPr>
        <w:spacing w:before="0" w:beforeAutospacing="0" w:after="0" w:afterAutospacing="0"/>
        <w:contextualSpacing/>
        <w:mirrorIndents/>
        <w:jc w:val="both"/>
        <w:rPr>
          <w:rFonts w:ascii="Sylfaen" w:hAnsi="Sylfaen"/>
          <w:noProof/>
          <w:color w:val="1F497D" w:themeColor="text2"/>
          <w:sz w:val="24"/>
          <w:szCs w:val="24"/>
          <w:lang w:val="ka-GE"/>
        </w:rPr>
      </w:pPr>
    </w:p>
    <w:p w14:paraId="12C2D1BD" w14:textId="77777777" w:rsidR="00A37D90" w:rsidRPr="003C0F13" w:rsidRDefault="00A37D90" w:rsidP="00DB3B82">
      <w:pPr>
        <w:pStyle w:val="CommentText"/>
        <w:spacing w:before="0" w:beforeAutospacing="0" w:after="0" w:afterAutospacing="0"/>
        <w:contextualSpacing/>
        <w:mirrorIndents/>
        <w:jc w:val="both"/>
        <w:rPr>
          <w:rFonts w:ascii="Sylfaen" w:hAnsi="Sylfaen"/>
          <w:b/>
          <w:noProof/>
          <w:color w:val="1F497D" w:themeColor="text2"/>
          <w:sz w:val="24"/>
          <w:szCs w:val="24"/>
          <w:lang w:val="ka-GE"/>
        </w:rPr>
      </w:pPr>
      <w:r w:rsidRPr="003C0F13">
        <w:rPr>
          <w:rFonts w:ascii="Sylfaen" w:hAnsi="Sylfaen"/>
          <w:b/>
          <w:noProof/>
          <w:color w:val="1F497D" w:themeColor="text2"/>
          <w:sz w:val="24"/>
          <w:szCs w:val="24"/>
          <w:lang w:val="ka-GE"/>
        </w:rPr>
        <w:t xml:space="preserve">3. დისციპლინური გადაცდომის სახე </w:t>
      </w:r>
    </w:p>
    <w:p w14:paraId="56F5027F" w14:textId="77777777" w:rsidR="00A37D90" w:rsidRPr="003C0F13" w:rsidRDefault="00A37D90" w:rsidP="00DE16A1">
      <w:pPr>
        <w:pStyle w:val="CommentText"/>
        <w:spacing w:before="0" w:beforeAutospacing="0" w:after="0" w:afterAutospacing="0"/>
        <w:contextualSpacing/>
        <w:mirrorIndents/>
        <w:jc w:val="both"/>
        <w:rPr>
          <w:rFonts w:ascii="Sylfaen" w:hAnsi="Sylfaen"/>
          <w:noProof/>
          <w:color w:val="1F497D" w:themeColor="text2"/>
          <w:sz w:val="24"/>
          <w:szCs w:val="24"/>
          <w:lang w:val="ka-GE"/>
        </w:rPr>
      </w:pPr>
      <w:r w:rsidRPr="003C0F13">
        <w:rPr>
          <w:rFonts w:ascii="Sylfaen" w:hAnsi="Sylfaen"/>
          <w:noProof/>
          <w:color w:val="1F497D" w:themeColor="text2"/>
          <w:sz w:val="24"/>
          <w:szCs w:val="24"/>
          <w:lang w:val="ka-GE"/>
        </w:rPr>
        <w:t>დისციპლინური გადაცდომის სახის მითითებისას, გთხოვთ, გაითვალისწინოთ, რომ გადაც</w:t>
      </w:r>
      <w:r w:rsidR="00DE16A1" w:rsidRPr="003C0F13">
        <w:rPr>
          <w:rFonts w:ascii="Sylfaen" w:hAnsi="Sylfaen"/>
          <w:noProof/>
          <w:color w:val="1F497D" w:themeColor="text2"/>
          <w:sz w:val="24"/>
          <w:szCs w:val="24"/>
        </w:rPr>
        <w:t>-</w:t>
      </w:r>
      <w:r w:rsidRPr="003C0F13">
        <w:rPr>
          <w:rFonts w:ascii="Sylfaen" w:hAnsi="Sylfaen"/>
          <w:noProof/>
          <w:color w:val="1F497D" w:themeColor="text2"/>
          <w:sz w:val="24"/>
          <w:szCs w:val="24"/>
          <w:lang w:val="ka-GE"/>
        </w:rPr>
        <w:t xml:space="preserve">დომის სახე უშუალოდ საჩივრის შინაარსიდან უნდა მომდინარეობდეს. </w:t>
      </w:r>
    </w:p>
    <w:p w14:paraId="106D9CE1" w14:textId="77777777" w:rsidR="00A37D90" w:rsidRPr="003C0F13" w:rsidRDefault="00A37D90" w:rsidP="00DB3B82">
      <w:pPr>
        <w:pStyle w:val="CommentText"/>
        <w:spacing w:before="0" w:beforeAutospacing="0" w:after="0" w:afterAutospacing="0"/>
        <w:contextualSpacing/>
        <w:mirrorIndents/>
        <w:jc w:val="both"/>
        <w:rPr>
          <w:rFonts w:ascii="Sylfaen" w:hAnsi="Sylfaen"/>
          <w:noProof/>
          <w:color w:val="1F497D" w:themeColor="text2"/>
          <w:sz w:val="24"/>
          <w:szCs w:val="24"/>
          <w:lang w:val="ka-GE"/>
        </w:rPr>
      </w:pPr>
    </w:p>
    <w:p w14:paraId="582815F0" w14:textId="029A1B08" w:rsidR="00A37D90" w:rsidRPr="003C0F13" w:rsidRDefault="00A37D90" w:rsidP="00DB3B82">
      <w:pPr>
        <w:spacing w:before="0" w:beforeAutospacing="0" w:after="0" w:afterAutospacing="0"/>
        <w:contextualSpacing/>
        <w:mirrorIndents/>
        <w:jc w:val="both"/>
        <w:rPr>
          <w:rFonts w:ascii="Sylfaen" w:hAnsi="Sylfaen"/>
          <w:b/>
          <w:noProof/>
          <w:color w:val="1F497D" w:themeColor="text2"/>
          <w:sz w:val="24"/>
          <w:szCs w:val="24"/>
          <w:lang w:val="ka-GE"/>
        </w:rPr>
      </w:pPr>
      <w:r w:rsidRPr="003C0F13">
        <w:rPr>
          <w:rFonts w:ascii="Sylfaen" w:hAnsi="Sylfaen"/>
          <w:b/>
          <w:noProof/>
          <w:color w:val="1F497D" w:themeColor="text2"/>
          <w:sz w:val="24"/>
          <w:szCs w:val="24"/>
          <w:lang w:val="ka-GE"/>
        </w:rPr>
        <w:t xml:space="preserve">4. </w:t>
      </w:r>
      <w:r w:rsidR="001318A6" w:rsidRPr="003C0F13">
        <w:rPr>
          <w:rFonts w:ascii="Sylfaen" w:hAnsi="Sylfaen"/>
          <w:b/>
          <w:noProof/>
          <w:color w:val="1F497D" w:themeColor="text2"/>
          <w:sz w:val="24"/>
          <w:szCs w:val="24"/>
          <w:lang w:val="ka-GE"/>
        </w:rPr>
        <w:t>საჩივრ</w:t>
      </w:r>
      <w:r w:rsidRPr="003C0F13">
        <w:rPr>
          <w:rFonts w:ascii="Sylfaen" w:hAnsi="Sylfaen"/>
          <w:b/>
          <w:noProof/>
          <w:color w:val="1F497D" w:themeColor="text2"/>
          <w:sz w:val="24"/>
          <w:szCs w:val="24"/>
          <w:lang w:val="ka-GE"/>
        </w:rPr>
        <w:t>ის არსის მოკლე მიმოხილვა</w:t>
      </w:r>
    </w:p>
    <w:p w14:paraId="14DE8CDB" w14:textId="77777777" w:rsidR="00A37D90" w:rsidRPr="003C0F13" w:rsidRDefault="00A37D90" w:rsidP="000E3416">
      <w:pPr>
        <w:pStyle w:val="CommentText"/>
        <w:spacing w:before="0" w:beforeAutospacing="0" w:after="0" w:afterAutospacing="0"/>
        <w:contextualSpacing/>
        <w:mirrorIndents/>
        <w:jc w:val="both"/>
        <w:rPr>
          <w:rFonts w:ascii="Sylfaen" w:hAnsi="Sylfaen"/>
          <w:noProof/>
          <w:color w:val="1F497D" w:themeColor="text2"/>
          <w:sz w:val="24"/>
          <w:szCs w:val="24"/>
          <w:lang w:val="ka-GE"/>
        </w:rPr>
      </w:pPr>
      <w:r w:rsidRPr="003C0F13">
        <w:rPr>
          <w:rFonts w:ascii="Sylfaen" w:hAnsi="Sylfaen"/>
          <w:noProof/>
          <w:color w:val="1F497D" w:themeColor="text2"/>
          <w:sz w:val="24"/>
          <w:szCs w:val="24"/>
          <w:lang w:val="ka-GE"/>
        </w:rPr>
        <w:t>საქმის არსის მოკლე მიმოხილვა წარმოადგენს, დისციპლინური გადაცდომის მაქსიმალურად კონკრეტულ და ლაკონურ აღწერას. ამასთან, რამდენიმე საქმეზე ერთდროულად მსჯელო</w:t>
      </w:r>
      <w:r w:rsidR="00B610FC" w:rsidRPr="003C0F13">
        <w:rPr>
          <w:rFonts w:ascii="Sylfaen" w:hAnsi="Sylfaen"/>
          <w:noProof/>
          <w:color w:val="1F497D" w:themeColor="text2"/>
          <w:sz w:val="24"/>
          <w:szCs w:val="24"/>
        </w:rPr>
        <w:t>-</w:t>
      </w:r>
      <w:r w:rsidRPr="003C0F13">
        <w:rPr>
          <w:rFonts w:ascii="Sylfaen" w:hAnsi="Sylfaen"/>
          <w:noProof/>
          <w:color w:val="1F497D" w:themeColor="text2"/>
          <w:sz w:val="24"/>
          <w:szCs w:val="24"/>
          <w:lang w:val="ka-GE"/>
        </w:rPr>
        <w:t xml:space="preserve">ბისას მითითებული </w:t>
      </w:r>
      <w:r w:rsidR="00E3788D" w:rsidRPr="003C0F13">
        <w:rPr>
          <w:rFonts w:ascii="Sylfaen" w:hAnsi="Sylfaen"/>
          <w:noProof/>
          <w:color w:val="1F497D" w:themeColor="text2"/>
          <w:sz w:val="24"/>
          <w:szCs w:val="24"/>
          <w:lang w:val="ka-GE"/>
        </w:rPr>
        <w:t xml:space="preserve">უნდა იყოს </w:t>
      </w:r>
      <w:r w:rsidRPr="003C0F13">
        <w:rPr>
          <w:rFonts w:ascii="Sylfaen" w:hAnsi="Sylfaen"/>
          <w:noProof/>
          <w:color w:val="1F497D" w:themeColor="text2"/>
          <w:sz w:val="24"/>
          <w:szCs w:val="24"/>
          <w:lang w:val="ka-GE"/>
        </w:rPr>
        <w:t>თითოეულის რეკვიზიტები.</w:t>
      </w:r>
    </w:p>
    <w:p w14:paraId="38CE59EB" w14:textId="77777777" w:rsidR="00A37D90" w:rsidRPr="003C0F13" w:rsidRDefault="00A37D90" w:rsidP="00DB3B82">
      <w:pPr>
        <w:pStyle w:val="CommentText"/>
        <w:spacing w:before="0" w:beforeAutospacing="0" w:after="0" w:afterAutospacing="0"/>
        <w:contextualSpacing/>
        <w:mirrorIndents/>
        <w:jc w:val="both"/>
        <w:rPr>
          <w:rFonts w:ascii="Sylfaen" w:hAnsi="Sylfaen"/>
          <w:noProof/>
          <w:color w:val="1F497D" w:themeColor="text2"/>
          <w:sz w:val="24"/>
          <w:szCs w:val="24"/>
          <w:lang w:val="ka-GE"/>
        </w:rPr>
      </w:pPr>
    </w:p>
    <w:p w14:paraId="5F5C543A" w14:textId="6D0BB993" w:rsidR="00A37D90" w:rsidRPr="003C0F13" w:rsidRDefault="00A37D90" w:rsidP="00DB3B82">
      <w:pPr>
        <w:pStyle w:val="CommentText"/>
        <w:spacing w:before="0" w:beforeAutospacing="0" w:after="0" w:afterAutospacing="0"/>
        <w:contextualSpacing/>
        <w:mirrorIndents/>
        <w:jc w:val="both"/>
        <w:rPr>
          <w:rFonts w:ascii="Sylfaen" w:hAnsi="Sylfaen"/>
          <w:b/>
          <w:noProof/>
          <w:color w:val="1F497D" w:themeColor="text2"/>
          <w:sz w:val="24"/>
          <w:szCs w:val="24"/>
          <w:lang w:val="ka-GE"/>
        </w:rPr>
      </w:pPr>
      <w:r w:rsidRPr="003C0F13">
        <w:rPr>
          <w:rFonts w:ascii="Sylfaen" w:hAnsi="Sylfaen"/>
          <w:b/>
          <w:noProof/>
          <w:color w:val="1F497D" w:themeColor="text2"/>
          <w:sz w:val="24"/>
          <w:szCs w:val="24"/>
          <w:lang w:val="ka-GE"/>
        </w:rPr>
        <w:lastRenderedPageBreak/>
        <w:t>5. ქმედებ</w:t>
      </w:r>
      <w:r w:rsidR="003D1938" w:rsidRPr="003C0F13">
        <w:rPr>
          <w:rFonts w:ascii="Sylfaen" w:hAnsi="Sylfaen"/>
          <w:b/>
          <w:noProof/>
          <w:color w:val="1F497D" w:themeColor="text2"/>
          <w:sz w:val="24"/>
          <w:szCs w:val="24"/>
          <w:lang w:val="ka-GE"/>
        </w:rPr>
        <w:t>ა</w:t>
      </w:r>
      <w:r w:rsidRPr="003C0F13">
        <w:rPr>
          <w:rFonts w:ascii="Sylfaen" w:hAnsi="Sylfaen"/>
          <w:b/>
          <w:noProof/>
          <w:color w:val="1F497D" w:themeColor="text2"/>
          <w:sz w:val="24"/>
          <w:szCs w:val="24"/>
          <w:lang w:val="ka-GE"/>
        </w:rPr>
        <w:t xml:space="preserve">, რაშიც გამოიხატება მოსამართლის მიერ დისციპლინური გადაცდომის ჩადენა </w:t>
      </w:r>
    </w:p>
    <w:p w14:paraId="62DC7218" w14:textId="1BFC9268" w:rsidR="00A37D90" w:rsidRPr="003C0F13" w:rsidRDefault="00A37D90" w:rsidP="00B30E93">
      <w:pPr>
        <w:spacing w:before="0" w:beforeAutospacing="0" w:after="0" w:afterAutospacing="0"/>
        <w:contextualSpacing/>
        <w:mirrorIndents/>
        <w:jc w:val="both"/>
        <w:rPr>
          <w:rFonts w:ascii="Sylfaen" w:hAnsi="Sylfaen"/>
          <w:noProof/>
          <w:color w:val="1F497D" w:themeColor="text2"/>
          <w:sz w:val="24"/>
          <w:szCs w:val="24"/>
          <w:lang w:val="ka-GE"/>
        </w:rPr>
      </w:pPr>
      <w:r w:rsidRPr="003C0F13">
        <w:rPr>
          <w:rFonts w:ascii="Sylfaen" w:hAnsi="Sylfaen"/>
          <w:noProof/>
          <w:color w:val="1F497D" w:themeColor="text2"/>
          <w:sz w:val="24"/>
          <w:szCs w:val="24"/>
          <w:lang w:val="ka-GE"/>
        </w:rPr>
        <w:t>წინამდებარე გრაფა წარმოადგენს „საქმის არსის მოკლე მიმოხილვის“ ერთგვარ რეზიუმეს, სადაც პუნქტობრივად მი</w:t>
      </w:r>
      <w:r w:rsidR="00FB043A" w:rsidRPr="003C0F13">
        <w:rPr>
          <w:rFonts w:ascii="Sylfaen" w:hAnsi="Sylfaen"/>
          <w:noProof/>
          <w:color w:val="1F497D" w:themeColor="text2"/>
          <w:sz w:val="24"/>
          <w:szCs w:val="24"/>
          <w:lang w:val="ka-GE"/>
        </w:rPr>
        <w:t>ე</w:t>
      </w:r>
      <w:r w:rsidRPr="003C0F13">
        <w:rPr>
          <w:rFonts w:ascii="Sylfaen" w:hAnsi="Sylfaen"/>
          <w:noProof/>
          <w:color w:val="1F497D" w:themeColor="text2"/>
          <w:sz w:val="24"/>
          <w:szCs w:val="24"/>
          <w:lang w:val="ka-GE"/>
        </w:rPr>
        <w:t>თითე</w:t>
      </w:r>
      <w:r w:rsidR="00FB043A" w:rsidRPr="003C0F13">
        <w:rPr>
          <w:rFonts w:ascii="Sylfaen" w:hAnsi="Sylfaen"/>
          <w:noProof/>
          <w:color w:val="1F497D" w:themeColor="text2"/>
          <w:sz w:val="24"/>
          <w:szCs w:val="24"/>
          <w:lang w:val="ka-GE"/>
        </w:rPr>
        <w:t>ბა</w:t>
      </w:r>
      <w:r w:rsidRPr="003C0F13">
        <w:rPr>
          <w:rFonts w:ascii="Sylfaen" w:hAnsi="Sylfaen"/>
          <w:noProof/>
          <w:color w:val="1F497D" w:themeColor="text2"/>
          <w:sz w:val="24"/>
          <w:szCs w:val="24"/>
          <w:lang w:val="ka-GE"/>
        </w:rPr>
        <w:t xml:space="preserve"> მხოლოდ იმ კონკრეტულ </w:t>
      </w:r>
      <w:r w:rsidR="00D74D70" w:rsidRPr="003C0F13">
        <w:rPr>
          <w:rFonts w:ascii="Sylfaen" w:hAnsi="Sylfaen"/>
          <w:noProof/>
          <w:color w:val="1F497D" w:themeColor="text2"/>
          <w:sz w:val="24"/>
          <w:szCs w:val="24"/>
          <w:lang w:val="ka-GE"/>
        </w:rPr>
        <w:t>ქმედებ</w:t>
      </w:r>
      <w:r w:rsidRPr="003C0F13">
        <w:rPr>
          <w:rFonts w:ascii="Sylfaen" w:hAnsi="Sylfaen"/>
          <w:noProof/>
          <w:color w:val="1F497D" w:themeColor="text2"/>
          <w:sz w:val="24"/>
          <w:szCs w:val="24"/>
          <w:lang w:val="ka-GE"/>
        </w:rPr>
        <w:t xml:space="preserve">ებზე და გარემოებებზე, რომლებიც </w:t>
      </w:r>
      <w:r w:rsidR="00FB043A" w:rsidRPr="003C0F13">
        <w:rPr>
          <w:rFonts w:ascii="Sylfaen" w:hAnsi="Sylfaen"/>
          <w:noProof/>
          <w:color w:val="1F497D" w:themeColor="text2"/>
          <w:sz w:val="24"/>
          <w:szCs w:val="24"/>
          <w:lang w:val="ka-GE"/>
        </w:rPr>
        <w:t>საჩივრის ავტორის აზრით არის</w:t>
      </w:r>
      <w:r w:rsidRPr="003C0F13">
        <w:rPr>
          <w:rFonts w:ascii="Sylfaen" w:hAnsi="Sylfaen"/>
          <w:noProof/>
          <w:color w:val="1F497D" w:themeColor="text2"/>
          <w:sz w:val="24"/>
          <w:szCs w:val="24"/>
          <w:lang w:val="ka-GE"/>
        </w:rPr>
        <w:t xml:space="preserve"> მნიშვნელოვანი და მიუთითებს მოსამართლის მიერ დისციპლინური გადაცდომის ჩადენის </w:t>
      </w:r>
      <w:r w:rsidR="003D1938" w:rsidRPr="003C0F13">
        <w:rPr>
          <w:rFonts w:ascii="Sylfaen" w:hAnsi="Sylfaen"/>
          <w:noProof/>
          <w:color w:val="1F497D" w:themeColor="text2"/>
          <w:sz w:val="24"/>
          <w:szCs w:val="24"/>
          <w:lang w:val="ka-GE"/>
        </w:rPr>
        <w:t xml:space="preserve">შემთხვევაზე. </w:t>
      </w:r>
      <w:r w:rsidRPr="003C0F13">
        <w:rPr>
          <w:rFonts w:ascii="Sylfaen" w:hAnsi="Sylfaen"/>
          <w:noProof/>
          <w:color w:val="1F497D" w:themeColor="text2"/>
          <w:sz w:val="24"/>
          <w:szCs w:val="24"/>
          <w:lang w:val="ka-GE"/>
        </w:rPr>
        <w:t>არ უნდა მი</w:t>
      </w:r>
      <w:r w:rsidR="00FB043A" w:rsidRPr="003C0F13">
        <w:rPr>
          <w:rFonts w:ascii="Sylfaen" w:hAnsi="Sylfaen"/>
          <w:noProof/>
          <w:color w:val="1F497D" w:themeColor="text2"/>
          <w:sz w:val="24"/>
          <w:szCs w:val="24"/>
          <w:lang w:val="ka-GE"/>
        </w:rPr>
        <w:t>ე</w:t>
      </w:r>
      <w:r w:rsidRPr="003C0F13">
        <w:rPr>
          <w:rFonts w:ascii="Sylfaen" w:hAnsi="Sylfaen"/>
          <w:noProof/>
          <w:color w:val="1F497D" w:themeColor="text2"/>
          <w:sz w:val="24"/>
          <w:szCs w:val="24"/>
          <w:lang w:val="ka-GE"/>
        </w:rPr>
        <w:t>თითო</w:t>
      </w:r>
      <w:r w:rsidR="00FB043A" w:rsidRPr="003C0F13">
        <w:rPr>
          <w:rFonts w:ascii="Sylfaen" w:hAnsi="Sylfaen"/>
          <w:noProof/>
          <w:color w:val="1F497D" w:themeColor="text2"/>
          <w:sz w:val="24"/>
          <w:szCs w:val="24"/>
          <w:lang w:val="ka-GE"/>
        </w:rPr>
        <w:t>ს</w:t>
      </w:r>
      <w:r w:rsidRPr="003C0F13">
        <w:rPr>
          <w:rFonts w:ascii="Sylfaen" w:hAnsi="Sylfaen"/>
          <w:noProof/>
          <w:color w:val="1F497D" w:themeColor="text2"/>
          <w:sz w:val="24"/>
          <w:szCs w:val="24"/>
          <w:lang w:val="ka-GE"/>
        </w:rPr>
        <w:t xml:space="preserve"> იმ </w:t>
      </w:r>
      <w:r w:rsidR="00D74D70" w:rsidRPr="003C0F13">
        <w:rPr>
          <w:rFonts w:ascii="Sylfaen" w:hAnsi="Sylfaen"/>
          <w:noProof/>
          <w:color w:val="1F497D" w:themeColor="text2"/>
          <w:sz w:val="24"/>
          <w:szCs w:val="24"/>
          <w:lang w:val="ka-GE"/>
        </w:rPr>
        <w:t>ქმედებ</w:t>
      </w:r>
      <w:r w:rsidRPr="003C0F13">
        <w:rPr>
          <w:rFonts w:ascii="Sylfaen" w:hAnsi="Sylfaen"/>
          <w:noProof/>
          <w:color w:val="1F497D" w:themeColor="text2"/>
          <w:sz w:val="24"/>
          <w:szCs w:val="24"/>
          <w:lang w:val="ka-GE"/>
        </w:rPr>
        <w:t>ებსა და გარემოებებზე, რომლებ</w:t>
      </w:r>
      <w:r w:rsidR="001318A6" w:rsidRPr="003C0F13">
        <w:rPr>
          <w:rFonts w:ascii="Sylfaen" w:hAnsi="Sylfaen"/>
          <w:noProof/>
          <w:color w:val="1F497D" w:themeColor="text2"/>
          <w:sz w:val="24"/>
          <w:szCs w:val="24"/>
          <w:lang w:val="ka-GE"/>
        </w:rPr>
        <w:t>ი</w:t>
      </w:r>
      <w:r w:rsidRPr="003C0F13">
        <w:rPr>
          <w:rFonts w:ascii="Sylfaen" w:hAnsi="Sylfaen"/>
          <w:noProof/>
          <w:color w:val="1F497D" w:themeColor="text2"/>
          <w:sz w:val="24"/>
          <w:szCs w:val="24"/>
          <w:lang w:val="ka-GE"/>
        </w:rPr>
        <w:t xml:space="preserve">ც კონკრეტულ დისციპლინური გადაცდომის </w:t>
      </w:r>
      <w:r w:rsidR="00FB043A" w:rsidRPr="003C0F13">
        <w:rPr>
          <w:rFonts w:ascii="Sylfaen" w:hAnsi="Sylfaen"/>
          <w:noProof/>
          <w:color w:val="1F497D" w:themeColor="text2"/>
          <w:sz w:val="24"/>
          <w:szCs w:val="24"/>
          <w:lang w:val="ka-GE"/>
        </w:rPr>
        <w:t xml:space="preserve">შესაძლო </w:t>
      </w:r>
      <w:r w:rsidRPr="003C0F13">
        <w:rPr>
          <w:rFonts w:ascii="Sylfaen" w:hAnsi="Sylfaen"/>
          <w:noProof/>
          <w:color w:val="1F497D" w:themeColor="text2"/>
          <w:sz w:val="24"/>
          <w:szCs w:val="24"/>
          <w:lang w:val="ka-GE"/>
        </w:rPr>
        <w:t xml:space="preserve">ჩადენასთან არ არის დაკავშირებული. ასეთ </w:t>
      </w:r>
      <w:r w:rsidR="003D1938" w:rsidRPr="003C0F13">
        <w:rPr>
          <w:rFonts w:ascii="Sylfaen" w:hAnsi="Sylfaen"/>
          <w:noProof/>
          <w:color w:val="1F497D" w:themeColor="text2"/>
          <w:sz w:val="24"/>
          <w:szCs w:val="24"/>
          <w:lang w:val="ka-GE"/>
        </w:rPr>
        <w:t>ქმედებებს</w:t>
      </w:r>
      <w:r w:rsidRPr="003C0F13">
        <w:rPr>
          <w:rFonts w:ascii="Sylfaen" w:hAnsi="Sylfaen"/>
          <w:noProof/>
          <w:color w:val="1F497D" w:themeColor="text2"/>
          <w:sz w:val="24"/>
          <w:szCs w:val="24"/>
          <w:lang w:val="ka-GE"/>
        </w:rPr>
        <w:t xml:space="preserve"> დამოუკიდებელი ინსექტორის სამსახური მხედველობაში</w:t>
      </w:r>
      <w:r w:rsidR="00E3788D" w:rsidRPr="003C0F13">
        <w:rPr>
          <w:rFonts w:ascii="Sylfaen" w:hAnsi="Sylfaen"/>
          <w:noProof/>
          <w:color w:val="1F497D" w:themeColor="text2"/>
          <w:sz w:val="24"/>
          <w:szCs w:val="24"/>
          <w:lang w:val="ka-GE"/>
        </w:rPr>
        <w:t xml:space="preserve"> არ მიიღებს</w:t>
      </w:r>
      <w:r w:rsidRPr="003C0F13">
        <w:rPr>
          <w:rFonts w:ascii="Sylfaen" w:hAnsi="Sylfaen"/>
          <w:noProof/>
          <w:color w:val="1F497D" w:themeColor="text2"/>
          <w:sz w:val="24"/>
          <w:szCs w:val="24"/>
          <w:lang w:val="ka-GE"/>
        </w:rPr>
        <w:t xml:space="preserve">. </w:t>
      </w:r>
      <w:r w:rsidR="003D1938" w:rsidRPr="003C0F13">
        <w:rPr>
          <w:rFonts w:ascii="Sylfaen" w:hAnsi="Sylfaen"/>
          <w:noProof/>
          <w:color w:val="1F497D" w:themeColor="text2"/>
          <w:sz w:val="24"/>
          <w:szCs w:val="24"/>
          <w:lang w:val="ka-GE"/>
        </w:rPr>
        <w:t>ქმედებები</w:t>
      </w:r>
      <w:r w:rsidRPr="003C0F13">
        <w:rPr>
          <w:rFonts w:ascii="Sylfaen" w:hAnsi="Sylfaen"/>
          <w:noProof/>
          <w:color w:val="1F497D" w:themeColor="text2"/>
          <w:sz w:val="24"/>
          <w:szCs w:val="24"/>
          <w:lang w:val="ka-GE"/>
        </w:rPr>
        <w:t xml:space="preserve"> მიეთითება სათითაოდ (პუნქტობრივად) და ინომრება თანმიმდევრობით. ქმედებების მითითება, რაშიც გამოიხატა მოსამართლის მიერ დისციპლინური გადაცდომის ჩადენა, სავალდე</w:t>
      </w:r>
      <w:r w:rsidR="002E7CE6" w:rsidRPr="003C0F13">
        <w:rPr>
          <w:rFonts w:ascii="Sylfaen" w:hAnsi="Sylfaen"/>
          <w:noProof/>
          <w:color w:val="1F497D" w:themeColor="text2"/>
          <w:sz w:val="24"/>
          <w:szCs w:val="24"/>
          <w:lang w:val="ka-GE"/>
        </w:rPr>
        <w:t>ბ</w:t>
      </w:r>
      <w:r w:rsidRPr="003C0F13">
        <w:rPr>
          <w:rFonts w:ascii="Sylfaen" w:hAnsi="Sylfaen"/>
          <w:noProof/>
          <w:color w:val="1F497D" w:themeColor="text2"/>
          <w:sz w:val="24"/>
          <w:szCs w:val="24"/>
          <w:lang w:val="ka-GE"/>
        </w:rPr>
        <w:t>ულოა.</w:t>
      </w:r>
      <w:r w:rsidRPr="003C0F13">
        <w:rPr>
          <w:rFonts w:ascii="Sylfaen" w:hAnsi="Sylfaen"/>
          <w:b/>
          <w:noProof/>
          <w:color w:val="1F497D" w:themeColor="text2"/>
          <w:sz w:val="24"/>
          <w:szCs w:val="24"/>
          <w:lang w:val="ka-GE"/>
        </w:rPr>
        <w:t xml:space="preserve"> </w:t>
      </w:r>
      <w:r w:rsidRPr="003C0F13">
        <w:rPr>
          <w:rFonts w:ascii="Sylfaen" w:hAnsi="Sylfaen"/>
          <w:noProof/>
          <w:color w:val="1F497D" w:themeColor="text2"/>
          <w:sz w:val="24"/>
          <w:szCs w:val="24"/>
          <w:lang w:val="ka-GE"/>
        </w:rPr>
        <w:t xml:space="preserve">მოცემულ ფორმაში არსებობს სამი </w:t>
      </w:r>
      <w:r w:rsidR="003D1938" w:rsidRPr="003C0F13">
        <w:rPr>
          <w:rFonts w:ascii="Sylfaen" w:hAnsi="Sylfaen"/>
          <w:noProof/>
          <w:color w:val="1F497D" w:themeColor="text2"/>
          <w:sz w:val="24"/>
          <w:szCs w:val="24"/>
          <w:lang w:val="ka-GE"/>
        </w:rPr>
        <w:t>ქმედებ</w:t>
      </w:r>
      <w:r w:rsidRPr="003C0F13">
        <w:rPr>
          <w:rFonts w:ascii="Sylfaen" w:hAnsi="Sylfaen"/>
          <w:noProof/>
          <w:color w:val="1F497D" w:themeColor="text2"/>
          <w:sz w:val="24"/>
          <w:szCs w:val="24"/>
          <w:lang w:val="ka-GE"/>
        </w:rPr>
        <w:t xml:space="preserve">ის დასაფიქსირებელი გრაფა, მაგრამ სამზე მეტი </w:t>
      </w:r>
      <w:r w:rsidR="003D1938" w:rsidRPr="003C0F13">
        <w:rPr>
          <w:rFonts w:ascii="Sylfaen" w:hAnsi="Sylfaen"/>
          <w:noProof/>
          <w:color w:val="1F497D" w:themeColor="text2"/>
          <w:sz w:val="24"/>
          <w:szCs w:val="24"/>
          <w:lang w:val="ka-GE"/>
        </w:rPr>
        <w:t>ქმედებ</w:t>
      </w:r>
      <w:r w:rsidRPr="003C0F13">
        <w:rPr>
          <w:rFonts w:ascii="Sylfaen" w:hAnsi="Sylfaen"/>
          <w:noProof/>
          <w:color w:val="1F497D" w:themeColor="text2"/>
          <w:sz w:val="24"/>
          <w:szCs w:val="24"/>
          <w:lang w:val="ka-GE"/>
        </w:rPr>
        <w:t>ის მითითებისას უნდა იქნეს დაცული აღნიშნული მითითების</w:t>
      </w:r>
      <w:r w:rsidR="00E3788D" w:rsidRPr="003C0F13">
        <w:rPr>
          <w:rFonts w:ascii="Sylfaen" w:hAnsi="Sylfaen"/>
          <w:noProof/>
          <w:color w:val="1F497D" w:themeColor="text2"/>
          <w:sz w:val="24"/>
          <w:szCs w:val="24"/>
          <w:lang w:val="ka-GE"/>
        </w:rPr>
        <w:t xml:space="preserve"> </w:t>
      </w:r>
      <w:r w:rsidRPr="003C0F13">
        <w:rPr>
          <w:rFonts w:ascii="Sylfaen" w:hAnsi="Sylfaen"/>
          <w:noProof/>
          <w:color w:val="1F497D" w:themeColor="text2"/>
          <w:sz w:val="24"/>
          <w:szCs w:val="24"/>
          <w:lang w:val="ka-GE"/>
        </w:rPr>
        <w:t>ს</w:t>
      </w:r>
      <w:r w:rsidR="002E7CE6" w:rsidRPr="003C0F13">
        <w:rPr>
          <w:rFonts w:ascii="Sylfaen" w:hAnsi="Sylfaen"/>
          <w:noProof/>
          <w:color w:val="1F497D" w:themeColor="text2"/>
          <w:sz w:val="24"/>
          <w:szCs w:val="24"/>
          <w:lang w:val="ka-GE"/>
        </w:rPr>
        <w:t>ტ</w:t>
      </w:r>
      <w:r w:rsidRPr="003C0F13">
        <w:rPr>
          <w:rFonts w:ascii="Sylfaen" w:hAnsi="Sylfaen"/>
          <w:noProof/>
          <w:color w:val="1F497D" w:themeColor="text2"/>
          <w:sz w:val="24"/>
          <w:szCs w:val="24"/>
          <w:lang w:val="ka-GE"/>
        </w:rPr>
        <w:t xml:space="preserve">ანდარტი. </w:t>
      </w:r>
      <w:r w:rsidRPr="003C0F13">
        <w:rPr>
          <w:rFonts w:ascii="Sylfaen" w:eastAsia="Times New Roman" w:hAnsi="Sylfaen" w:cs="Sylfaen"/>
          <w:noProof/>
          <w:color w:val="1F497D" w:themeColor="text2"/>
          <w:sz w:val="24"/>
          <w:szCs w:val="24"/>
          <w:lang w:val="ka-GE"/>
        </w:rPr>
        <w:t xml:space="preserve">გადაცდომის შესაძლო </w:t>
      </w:r>
      <w:r w:rsidR="00DB14B0" w:rsidRPr="003C0F13">
        <w:rPr>
          <w:rFonts w:ascii="Sylfaen" w:eastAsia="Times New Roman" w:hAnsi="Sylfaen" w:cs="Sylfaen"/>
          <w:noProof/>
          <w:color w:val="1F497D" w:themeColor="text2"/>
          <w:sz w:val="24"/>
          <w:szCs w:val="24"/>
          <w:lang w:val="ka-GE"/>
        </w:rPr>
        <w:t>შემთ</w:t>
      </w:r>
      <w:r w:rsidR="003D1938" w:rsidRPr="003C0F13">
        <w:rPr>
          <w:rFonts w:ascii="Sylfaen" w:eastAsia="Times New Roman" w:hAnsi="Sylfaen" w:cs="Sylfaen"/>
          <w:noProof/>
          <w:color w:val="1F497D" w:themeColor="text2"/>
          <w:sz w:val="24"/>
          <w:szCs w:val="24"/>
          <w:lang w:val="ka-GE"/>
        </w:rPr>
        <w:t>ხვევე</w:t>
      </w:r>
      <w:r w:rsidRPr="003C0F13">
        <w:rPr>
          <w:rFonts w:ascii="Sylfaen" w:hAnsi="Sylfaen"/>
          <w:noProof/>
          <w:color w:val="1F497D" w:themeColor="text2"/>
          <w:sz w:val="24"/>
          <w:szCs w:val="24"/>
          <w:lang w:val="ka-GE"/>
        </w:rPr>
        <w:t xml:space="preserve">ბის ნამდვილობა დასტურდება მტკიცებულებ(ებ)ით. თითოეული </w:t>
      </w:r>
      <w:r w:rsidR="003D1938" w:rsidRPr="003C0F13">
        <w:rPr>
          <w:rFonts w:ascii="Sylfaen" w:hAnsi="Sylfaen"/>
          <w:noProof/>
          <w:color w:val="1F497D" w:themeColor="text2"/>
          <w:sz w:val="24"/>
          <w:szCs w:val="24"/>
          <w:lang w:val="ka-GE"/>
        </w:rPr>
        <w:t>ქმედების</w:t>
      </w:r>
      <w:r w:rsidRPr="003C0F13">
        <w:rPr>
          <w:rFonts w:ascii="Sylfaen" w:hAnsi="Sylfaen"/>
          <w:noProof/>
          <w:color w:val="1F497D" w:themeColor="text2"/>
          <w:sz w:val="24"/>
          <w:szCs w:val="24"/>
          <w:lang w:val="ka-GE"/>
        </w:rPr>
        <w:t xml:space="preserve"> დასადასტურებლად უნდა </w:t>
      </w:r>
      <w:r w:rsidR="00FB043A" w:rsidRPr="003C0F13">
        <w:rPr>
          <w:rFonts w:ascii="Sylfaen" w:hAnsi="Sylfaen"/>
          <w:noProof/>
          <w:color w:val="1F497D" w:themeColor="text2"/>
          <w:sz w:val="24"/>
          <w:szCs w:val="24"/>
          <w:lang w:val="ka-GE"/>
        </w:rPr>
        <w:t xml:space="preserve">იყოს </w:t>
      </w:r>
      <w:r w:rsidRPr="003C0F13">
        <w:rPr>
          <w:rFonts w:ascii="Sylfaen" w:hAnsi="Sylfaen"/>
          <w:noProof/>
          <w:color w:val="1F497D" w:themeColor="text2"/>
          <w:sz w:val="24"/>
          <w:szCs w:val="24"/>
          <w:lang w:val="ka-GE"/>
        </w:rPr>
        <w:t>მითით</w:t>
      </w:r>
      <w:r w:rsidR="00FB043A" w:rsidRPr="003C0F13">
        <w:rPr>
          <w:rFonts w:ascii="Sylfaen" w:hAnsi="Sylfaen"/>
          <w:noProof/>
          <w:color w:val="1F497D" w:themeColor="text2"/>
          <w:sz w:val="24"/>
          <w:szCs w:val="24"/>
          <w:lang w:val="ka-GE"/>
        </w:rPr>
        <w:t>ებული საჩივრის ავტორისთვის</w:t>
      </w:r>
      <w:r w:rsidRPr="003C0F13">
        <w:rPr>
          <w:rFonts w:ascii="Sylfaen" w:hAnsi="Sylfaen"/>
          <w:noProof/>
          <w:color w:val="1F497D" w:themeColor="text2"/>
          <w:sz w:val="24"/>
          <w:szCs w:val="24"/>
          <w:lang w:val="ka-GE"/>
        </w:rPr>
        <w:t xml:space="preserve"> ცნობილ ყველა მტკიცებულებაზე. ამასთან, </w:t>
      </w:r>
      <w:r w:rsidR="00FB043A" w:rsidRPr="003C0F13">
        <w:rPr>
          <w:rFonts w:ascii="Sylfaen" w:hAnsi="Sylfaen"/>
          <w:noProof/>
          <w:color w:val="1F497D" w:themeColor="text2"/>
          <w:sz w:val="24"/>
          <w:szCs w:val="24"/>
          <w:lang w:val="ka-GE"/>
        </w:rPr>
        <w:t xml:space="preserve">საჩივრის ავტორი </w:t>
      </w:r>
      <w:r w:rsidRPr="003C0F13">
        <w:rPr>
          <w:rFonts w:ascii="Sylfaen" w:hAnsi="Sylfaen"/>
          <w:noProof/>
          <w:color w:val="1F497D" w:themeColor="text2"/>
          <w:sz w:val="24"/>
          <w:szCs w:val="24"/>
          <w:lang w:val="ka-GE"/>
        </w:rPr>
        <w:t>უფლებამოსილი</w:t>
      </w:r>
      <w:r w:rsidR="00FB043A" w:rsidRPr="003C0F13">
        <w:rPr>
          <w:rFonts w:ascii="Sylfaen" w:hAnsi="Sylfaen"/>
          <w:noProof/>
          <w:color w:val="1F497D" w:themeColor="text2"/>
          <w:sz w:val="24"/>
          <w:szCs w:val="24"/>
          <w:lang w:val="ka-GE"/>
        </w:rPr>
        <w:t>ა მის</w:t>
      </w:r>
      <w:r w:rsidRPr="003C0F13">
        <w:rPr>
          <w:rFonts w:ascii="Sylfaen" w:hAnsi="Sylfaen"/>
          <w:noProof/>
          <w:color w:val="1F497D" w:themeColor="text2"/>
          <w:sz w:val="24"/>
          <w:szCs w:val="24"/>
          <w:lang w:val="ka-GE"/>
        </w:rPr>
        <w:t xml:space="preserve"> ხელ</w:t>
      </w:r>
      <w:r w:rsidR="00FB043A" w:rsidRPr="003C0F13">
        <w:rPr>
          <w:rFonts w:ascii="Sylfaen" w:hAnsi="Sylfaen"/>
          <w:noProof/>
          <w:color w:val="1F497D" w:themeColor="text2"/>
          <w:sz w:val="24"/>
          <w:szCs w:val="24"/>
          <w:lang w:val="ka-GE"/>
        </w:rPr>
        <w:t>თ</w:t>
      </w:r>
      <w:r w:rsidRPr="003C0F13">
        <w:rPr>
          <w:rFonts w:ascii="Sylfaen" w:hAnsi="Sylfaen"/>
          <w:noProof/>
          <w:color w:val="1F497D" w:themeColor="text2"/>
          <w:sz w:val="24"/>
          <w:szCs w:val="24"/>
          <w:lang w:val="ka-GE"/>
        </w:rPr>
        <w:t xml:space="preserve"> არსებული მტკიცებულებები დაურთო</w:t>
      </w:r>
      <w:r w:rsidR="00FB043A" w:rsidRPr="003C0F13">
        <w:rPr>
          <w:rFonts w:ascii="Sylfaen" w:hAnsi="Sylfaen"/>
          <w:noProof/>
          <w:color w:val="1F497D" w:themeColor="text2"/>
          <w:sz w:val="24"/>
          <w:szCs w:val="24"/>
          <w:lang w:val="ka-GE"/>
        </w:rPr>
        <w:t>ს</w:t>
      </w:r>
      <w:r w:rsidRPr="003C0F13">
        <w:rPr>
          <w:rFonts w:ascii="Sylfaen" w:hAnsi="Sylfaen"/>
          <w:noProof/>
          <w:color w:val="1F497D" w:themeColor="text2"/>
          <w:sz w:val="24"/>
          <w:szCs w:val="24"/>
          <w:lang w:val="ka-GE"/>
        </w:rPr>
        <w:t xml:space="preserve"> საჩივარს და მიუთითო</w:t>
      </w:r>
      <w:r w:rsidR="00FB043A" w:rsidRPr="003C0F13">
        <w:rPr>
          <w:rFonts w:ascii="Sylfaen" w:hAnsi="Sylfaen"/>
          <w:noProof/>
          <w:color w:val="1F497D" w:themeColor="text2"/>
          <w:sz w:val="24"/>
          <w:szCs w:val="24"/>
          <w:lang w:val="ka-GE"/>
        </w:rPr>
        <w:t>ს</w:t>
      </w:r>
      <w:r w:rsidRPr="003C0F13">
        <w:rPr>
          <w:rFonts w:ascii="Sylfaen" w:hAnsi="Sylfaen"/>
          <w:noProof/>
          <w:color w:val="1F497D" w:themeColor="text2"/>
          <w:sz w:val="24"/>
          <w:szCs w:val="24"/>
          <w:lang w:val="ka-GE"/>
        </w:rPr>
        <w:t xml:space="preserve"> დანართის სახით. მტკიცებულებების ჩამონათვალი ერთმანეთისაგან გამოიყოფა აბზაცით და ინომრება თანმიმდევრულად.</w:t>
      </w:r>
    </w:p>
    <w:p w14:paraId="3E11ED58" w14:textId="77777777" w:rsidR="00A37D90" w:rsidRPr="003C0F13" w:rsidRDefault="00A37D90" w:rsidP="00DB3B82">
      <w:pPr>
        <w:spacing w:before="0" w:beforeAutospacing="0" w:after="0" w:afterAutospacing="0"/>
        <w:contextualSpacing/>
        <w:mirrorIndents/>
        <w:jc w:val="both"/>
        <w:rPr>
          <w:rFonts w:ascii="Sylfaen" w:hAnsi="Sylfaen"/>
          <w:noProof/>
          <w:color w:val="1F497D" w:themeColor="text2"/>
          <w:sz w:val="24"/>
          <w:szCs w:val="24"/>
          <w:lang w:val="ka-GE"/>
        </w:rPr>
      </w:pPr>
    </w:p>
    <w:p w14:paraId="50CB0EA7" w14:textId="43895761" w:rsidR="00A37D90" w:rsidRPr="003C0F13" w:rsidRDefault="00DB14B0" w:rsidP="00DB3B82">
      <w:pPr>
        <w:spacing w:before="0" w:beforeAutospacing="0" w:after="0" w:afterAutospacing="0"/>
        <w:contextualSpacing/>
        <w:mirrorIndents/>
        <w:jc w:val="both"/>
        <w:rPr>
          <w:rFonts w:ascii="Sylfaen" w:hAnsi="Sylfaen"/>
          <w:b/>
          <w:noProof/>
          <w:color w:val="1F497D" w:themeColor="text2"/>
          <w:sz w:val="24"/>
          <w:szCs w:val="24"/>
          <w:lang w:val="ka-GE"/>
        </w:rPr>
      </w:pPr>
      <w:r w:rsidRPr="003C0F13">
        <w:rPr>
          <w:rFonts w:ascii="Sylfaen" w:hAnsi="Sylfaen"/>
          <w:b/>
          <w:noProof/>
          <w:color w:val="1F497D" w:themeColor="text2"/>
          <w:sz w:val="24"/>
          <w:szCs w:val="24"/>
          <w:lang w:val="ka-GE"/>
        </w:rPr>
        <w:t>6</w:t>
      </w:r>
      <w:r w:rsidR="00A37D90" w:rsidRPr="003C0F13">
        <w:rPr>
          <w:rFonts w:ascii="Sylfaen" w:hAnsi="Sylfaen"/>
          <w:b/>
          <w:noProof/>
          <w:color w:val="1F497D" w:themeColor="text2"/>
          <w:sz w:val="24"/>
          <w:szCs w:val="24"/>
          <w:lang w:val="ka-GE"/>
        </w:rPr>
        <w:t>. საჩივრის სამართლებრივი საფუძვლები</w:t>
      </w:r>
    </w:p>
    <w:p w14:paraId="18FDF3AA" w14:textId="77777777" w:rsidR="00A37D90" w:rsidRPr="003C0F13" w:rsidRDefault="00A37D90" w:rsidP="00726C04">
      <w:pPr>
        <w:spacing w:before="0" w:beforeAutospacing="0" w:after="0" w:afterAutospacing="0"/>
        <w:contextualSpacing/>
        <w:mirrorIndents/>
        <w:jc w:val="both"/>
        <w:rPr>
          <w:rFonts w:ascii="Sylfaen" w:hAnsi="Sylfaen"/>
          <w:noProof/>
          <w:color w:val="1F497D" w:themeColor="text2"/>
          <w:sz w:val="24"/>
          <w:szCs w:val="24"/>
          <w:lang w:val="ka-GE"/>
        </w:rPr>
      </w:pPr>
      <w:r w:rsidRPr="003C0F13">
        <w:rPr>
          <w:rFonts w:ascii="Sylfaen" w:hAnsi="Sylfaen" w:cs="Geo ABC"/>
          <w:bCs/>
          <w:iCs/>
          <w:noProof/>
          <w:color w:val="1F497D" w:themeColor="text2"/>
          <w:sz w:val="24"/>
          <w:szCs w:val="24"/>
          <w:lang w:val="ka-GE"/>
        </w:rPr>
        <w:t>სამართლებრივი საფუძვლების მითითება სავალდებულო არ არის, თუმცა სურვილის შემ</w:t>
      </w:r>
      <w:r w:rsidR="00B610FC" w:rsidRPr="003C0F13">
        <w:rPr>
          <w:rFonts w:ascii="Sylfaen" w:hAnsi="Sylfaen" w:cs="Geo ABC"/>
          <w:bCs/>
          <w:iCs/>
          <w:noProof/>
          <w:color w:val="1F497D" w:themeColor="text2"/>
          <w:sz w:val="24"/>
          <w:szCs w:val="24"/>
        </w:rPr>
        <w:t>-</w:t>
      </w:r>
      <w:r w:rsidRPr="003C0F13">
        <w:rPr>
          <w:rFonts w:ascii="Sylfaen" w:hAnsi="Sylfaen" w:cs="Geo ABC"/>
          <w:bCs/>
          <w:iCs/>
          <w:noProof/>
          <w:color w:val="1F497D" w:themeColor="text2"/>
          <w:sz w:val="24"/>
          <w:szCs w:val="24"/>
          <w:lang w:val="ka-GE"/>
        </w:rPr>
        <w:t xml:space="preserve">თხვევაში შესაძლებელია ფაქტებისა და მტკიცებულებების სამართლებრივად დასაბუთება. </w:t>
      </w:r>
      <w:r w:rsidRPr="003C0F13">
        <w:rPr>
          <w:rFonts w:ascii="Sylfaen" w:hAnsi="Sylfaen"/>
          <w:noProof/>
          <w:color w:val="1F497D" w:themeColor="text2"/>
          <w:sz w:val="24"/>
          <w:szCs w:val="24"/>
          <w:lang w:val="ka-GE"/>
        </w:rPr>
        <w:t>საჩივრის სამართლებრივი საფუძვლები ნათლად და ლაკონურად უნდა იყოს ჩამოყალიბე</w:t>
      </w:r>
      <w:r w:rsidR="00B610FC" w:rsidRPr="003C0F13">
        <w:rPr>
          <w:rFonts w:ascii="Sylfaen" w:hAnsi="Sylfaen"/>
          <w:noProof/>
          <w:color w:val="1F497D" w:themeColor="text2"/>
          <w:sz w:val="24"/>
          <w:szCs w:val="24"/>
        </w:rPr>
        <w:t>-</w:t>
      </w:r>
      <w:r w:rsidRPr="003C0F13">
        <w:rPr>
          <w:rFonts w:ascii="Sylfaen" w:hAnsi="Sylfaen"/>
          <w:noProof/>
          <w:color w:val="1F497D" w:themeColor="text2"/>
          <w:sz w:val="24"/>
          <w:szCs w:val="24"/>
          <w:lang w:val="ka-GE"/>
        </w:rPr>
        <w:t>ბული, სათითაოდ (პუნქტობრივად) უნდა იყოს მითითებული და თანმიმდევრობით დანომ</w:t>
      </w:r>
      <w:r w:rsidR="00B610FC" w:rsidRPr="003C0F13">
        <w:rPr>
          <w:rFonts w:ascii="Sylfaen" w:hAnsi="Sylfaen"/>
          <w:noProof/>
          <w:color w:val="1F497D" w:themeColor="text2"/>
          <w:sz w:val="24"/>
          <w:szCs w:val="24"/>
        </w:rPr>
        <w:t>-</w:t>
      </w:r>
      <w:r w:rsidRPr="003C0F13">
        <w:rPr>
          <w:rFonts w:ascii="Sylfaen" w:hAnsi="Sylfaen"/>
          <w:noProof/>
          <w:color w:val="1F497D" w:themeColor="text2"/>
          <w:sz w:val="24"/>
          <w:szCs w:val="24"/>
          <w:lang w:val="ka-GE"/>
        </w:rPr>
        <w:t xml:space="preserve">რილი. </w:t>
      </w:r>
    </w:p>
    <w:p w14:paraId="61796FD0" w14:textId="77777777" w:rsidR="00A37D90" w:rsidRPr="003C0F13" w:rsidRDefault="00A37D90" w:rsidP="00DB3B82">
      <w:pPr>
        <w:pStyle w:val="CommentText"/>
        <w:spacing w:before="0" w:beforeAutospacing="0" w:after="0" w:afterAutospacing="0"/>
        <w:contextualSpacing/>
        <w:mirrorIndents/>
        <w:jc w:val="both"/>
        <w:rPr>
          <w:rFonts w:ascii="Sylfaen" w:hAnsi="Sylfaen" w:cs="Geo ABC"/>
          <w:bCs/>
          <w:iCs/>
          <w:noProof/>
          <w:color w:val="1F497D" w:themeColor="text2"/>
          <w:sz w:val="24"/>
          <w:szCs w:val="24"/>
          <w:lang w:val="ka-GE"/>
        </w:rPr>
      </w:pPr>
    </w:p>
    <w:p w14:paraId="0AC35B1A" w14:textId="06E9F58A" w:rsidR="00A37D90" w:rsidRPr="003C0F13" w:rsidRDefault="00DB14B0" w:rsidP="00DB3B82">
      <w:pPr>
        <w:spacing w:before="0" w:beforeAutospacing="0" w:after="0" w:afterAutospacing="0"/>
        <w:contextualSpacing/>
        <w:mirrorIndents/>
        <w:jc w:val="both"/>
        <w:rPr>
          <w:rFonts w:ascii="Sylfaen" w:hAnsi="Sylfaen"/>
          <w:b/>
          <w:noProof/>
          <w:color w:val="1F497D" w:themeColor="text2"/>
          <w:sz w:val="24"/>
          <w:szCs w:val="24"/>
          <w:lang w:val="ka-GE"/>
        </w:rPr>
      </w:pPr>
      <w:r w:rsidRPr="003C0F13">
        <w:rPr>
          <w:rFonts w:ascii="Sylfaen" w:hAnsi="Sylfaen"/>
          <w:b/>
          <w:noProof/>
          <w:color w:val="1F497D" w:themeColor="text2"/>
          <w:sz w:val="24"/>
          <w:szCs w:val="24"/>
          <w:lang w:val="ka-GE"/>
        </w:rPr>
        <w:t>7</w:t>
      </w:r>
      <w:r w:rsidR="00A37D90" w:rsidRPr="003C0F13">
        <w:rPr>
          <w:rFonts w:ascii="Sylfaen" w:hAnsi="Sylfaen"/>
          <w:b/>
          <w:noProof/>
          <w:color w:val="1F497D" w:themeColor="text2"/>
          <w:sz w:val="24"/>
          <w:szCs w:val="24"/>
          <w:lang w:val="ka-GE"/>
        </w:rPr>
        <w:t>. თანდართული საბუთების ნუსხა</w:t>
      </w:r>
    </w:p>
    <w:p w14:paraId="038AB470" w14:textId="587D65AE" w:rsidR="0023376F" w:rsidRPr="003C0F13" w:rsidRDefault="00E3788D" w:rsidP="00B30E93">
      <w:pPr>
        <w:spacing w:before="0" w:beforeAutospacing="0" w:after="0" w:afterAutospacing="0"/>
        <w:contextualSpacing/>
        <w:jc w:val="both"/>
        <w:rPr>
          <w:rFonts w:ascii="Sylfaen" w:hAnsi="Sylfaen"/>
          <w:noProof/>
          <w:color w:val="1F497D" w:themeColor="text2"/>
          <w:sz w:val="24"/>
          <w:szCs w:val="24"/>
          <w:lang w:val="ka-GE"/>
        </w:rPr>
      </w:pPr>
      <w:r w:rsidRPr="003C0F13">
        <w:rPr>
          <w:rFonts w:ascii="Sylfaen" w:hAnsi="Sylfaen"/>
          <w:noProof/>
          <w:color w:val="1F497D" w:themeColor="text2"/>
          <w:sz w:val="24"/>
          <w:szCs w:val="24"/>
          <w:lang w:val="ka-GE"/>
        </w:rPr>
        <w:t>საჩივარი</w:t>
      </w:r>
      <w:r w:rsidR="004D2056" w:rsidRPr="003C0F13">
        <w:rPr>
          <w:rFonts w:ascii="Sylfaen" w:hAnsi="Sylfaen"/>
          <w:noProof/>
          <w:color w:val="1F497D" w:themeColor="text2"/>
          <w:sz w:val="24"/>
          <w:szCs w:val="24"/>
          <w:lang w:val="ka-GE"/>
        </w:rPr>
        <w:t xml:space="preserve"> </w:t>
      </w:r>
      <w:r w:rsidRPr="003C0F13">
        <w:rPr>
          <w:rFonts w:ascii="Sylfaen" w:hAnsi="Sylfaen"/>
          <w:noProof/>
          <w:color w:val="1F497D" w:themeColor="text2"/>
          <w:sz w:val="24"/>
          <w:szCs w:val="24"/>
          <w:lang w:val="ka-GE"/>
        </w:rPr>
        <w:t>და თანდართული საბუთები</w:t>
      </w:r>
      <w:r w:rsidR="006342FB" w:rsidRPr="003C0F13">
        <w:rPr>
          <w:rFonts w:ascii="Sylfaen" w:hAnsi="Sylfaen"/>
          <w:noProof/>
          <w:color w:val="1F497D" w:themeColor="text2"/>
          <w:sz w:val="24"/>
          <w:szCs w:val="24"/>
          <w:lang w:val="ka-GE"/>
        </w:rPr>
        <w:t xml:space="preserve"> (</w:t>
      </w:r>
      <w:r w:rsidRPr="003C0F13">
        <w:rPr>
          <w:rFonts w:ascii="Sylfaen" w:hAnsi="Sylfaen"/>
          <w:noProof/>
          <w:color w:val="1F497D" w:themeColor="text2"/>
          <w:sz w:val="24"/>
          <w:szCs w:val="24"/>
          <w:lang w:val="ka-GE"/>
        </w:rPr>
        <w:t>მტკიცებულებები) წარმოდგენილი უნდა იყოს სამარ</w:t>
      </w:r>
      <w:r w:rsidR="00B610FC" w:rsidRPr="003C0F13">
        <w:rPr>
          <w:rFonts w:ascii="Sylfaen" w:hAnsi="Sylfaen"/>
          <w:noProof/>
          <w:color w:val="1F497D" w:themeColor="text2"/>
          <w:sz w:val="24"/>
          <w:szCs w:val="24"/>
        </w:rPr>
        <w:t>-</w:t>
      </w:r>
      <w:r w:rsidRPr="003C0F13">
        <w:rPr>
          <w:rFonts w:ascii="Sylfaen" w:hAnsi="Sylfaen"/>
          <w:noProof/>
          <w:color w:val="1F497D" w:themeColor="text2"/>
          <w:sz w:val="24"/>
          <w:szCs w:val="24"/>
          <w:lang w:val="ka-GE"/>
        </w:rPr>
        <w:t xml:space="preserve">თალწარმოების ენაზე. თანდართული საბუთების ნუსხა </w:t>
      </w:r>
      <w:r w:rsidR="001318A6" w:rsidRPr="003C0F13">
        <w:rPr>
          <w:rFonts w:ascii="Sylfaen" w:hAnsi="Sylfaen"/>
          <w:noProof/>
          <w:color w:val="1F497D" w:themeColor="text2"/>
          <w:sz w:val="24"/>
          <w:szCs w:val="24"/>
          <w:lang w:val="ka-GE"/>
        </w:rPr>
        <w:t>მიეთითება</w:t>
      </w:r>
      <w:r w:rsidRPr="003C0F13">
        <w:rPr>
          <w:rFonts w:ascii="Sylfaen" w:hAnsi="Sylfaen"/>
          <w:noProof/>
          <w:color w:val="1F497D" w:themeColor="text2"/>
          <w:sz w:val="24"/>
          <w:szCs w:val="24"/>
          <w:lang w:val="ka-GE"/>
        </w:rPr>
        <w:t xml:space="preserve"> სათითაოდ (პუნქტობრი</w:t>
      </w:r>
      <w:r w:rsidR="00B610FC" w:rsidRPr="003C0F13">
        <w:rPr>
          <w:rFonts w:ascii="Sylfaen" w:hAnsi="Sylfaen"/>
          <w:noProof/>
          <w:color w:val="1F497D" w:themeColor="text2"/>
          <w:sz w:val="24"/>
          <w:szCs w:val="24"/>
        </w:rPr>
        <w:t>-</w:t>
      </w:r>
      <w:r w:rsidRPr="003C0F13">
        <w:rPr>
          <w:rFonts w:ascii="Sylfaen" w:hAnsi="Sylfaen"/>
          <w:noProof/>
          <w:color w:val="1F497D" w:themeColor="text2"/>
          <w:sz w:val="24"/>
          <w:szCs w:val="24"/>
          <w:lang w:val="ka-GE"/>
        </w:rPr>
        <w:t xml:space="preserve">ვად) და ინომრება თანმიმდევრულად. თითოეულის გასწვრივ </w:t>
      </w:r>
      <w:r w:rsidR="004D2056" w:rsidRPr="003C0F13">
        <w:rPr>
          <w:rFonts w:ascii="Sylfaen" w:hAnsi="Sylfaen"/>
          <w:noProof/>
          <w:color w:val="1F497D" w:themeColor="text2"/>
          <w:sz w:val="24"/>
          <w:szCs w:val="24"/>
          <w:lang w:val="ka-GE"/>
        </w:rPr>
        <w:t>უნდა მიეთითოს</w:t>
      </w:r>
      <w:r w:rsidRPr="003C0F13">
        <w:rPr>
          <w:rFonts w:ascii="Sylfaen" w:hAnsi="Sylfaen"/>
          <w:noProof/>
          <w:color w:val="1F497D" w:themeColor="text2"/>
          <w:sz w:val="24"/>
          <w:szCs w:val="24"/>
          <w:lang w:val="ka-GE"/>
        </w:rPr>
        <w:t xml:space="preserve"> ფურცლების რაოდენობა, ხოლო ნუსხის დასრულების შემდეგ - ფურცლების საერთო </w:t>
      </w:r>
      <w:r w:rsidR="004D2056" w:rsidRPr="003C0F13">
        <w:rPr>
          <w:rFonts w:ascii="Sylfaen" w:hAnsi="Sylfaen"/>
          <w:noProof/>
          <w:color w:val="1F497D" w:themeColor="text2"/>
          <w:sz w:val="24"/>
          <w:szCs w:val="24"/>
          <w:lang w:val="ka-GE"/>
        </w:rPr>
        <w:t>რაოდენობა</w:t>
      </w:r>
      <w:r w:rsidRPr="003C0F13">
        <w:rPr>
          <w:rFonts w:ascii="Sylfaen" w:hAnsi="Sylfaen"/>
          <w:noProof/>
          <w:color w:val="1F497D" w:themeColor="text2"/>
          <w:sz w:val="24"/>
          <w:szCs w:val="24"/>
          <w:lang w:val="ka-GE"/>
        </w:rPr>
        <w:t>. თითო</w:t>
      </w:r>
      <w:r w:rsidR="00B610FC" w:rsidRPr="003C0F13">
        <w:rPr>
          <w:rFonts w:ascii="Sylfaen" w:hAnsi="Sylfaen"/>
          <w:noProof/>
          <w:color w:val="1F497D" w:themeColor="text2"/>
          <w:sz w:val="24"/>
          <w:szCs w:val="24"/>
        </w:rPr>
        <w:t>-</w:t>
      </w:r>
      <w:r w:rsidRPr="003C0F13">
        <w:rPr>
          <w:rFonts w:ascii="Sylfaen" w:hAnsi="Sylfaen"/>
          <w:noProof/>
          <w:color w:val="1F497D" w:themeColor="text2"/>
          <w:sz w:val="24"/>
          <w:szCs w:val="24"/>
          <w:lang w:val="ka-GE"/>
        </w:rPr>
        <w:t xml:space="preserve">ეულ თანდართულ საბუთს </w:t>
      </w:r>
      <w:r w:rsidR="00FB043A" w:rsidRPr="003C0F13">
        <w:rPr>
          <w:rFonts w:ascii="Sylfaen" w:hAnsi="Sylfaen"/>
          <w:noProof/>
          <w:color w:val="1F497D" w:themeColor="text2"/>
          <w:sz w:val="24"/>
          <w:szCs w:val="24"/>
          <w:lang w:val="ka-GE"/>
        </w:rPr>
        <w:t xml:space="preserve">უნდა ეწეროს </w:t>
      </w:r>
      <w:r w:rsidRPr="003C0F13">
        <w:rPr>
          <w:rFonts w:ascii="Sylfaen" w:hAnsi="Sylfaen"/>
          <w:noProof/>
          <w:color w:val="1F497D" w:themeColor="text2"/>
          <w:sz w:val="24"/>
          <w:szCs w:val="24"/>
          <w:lang w:val="ka-GE"/>
        </w:rPr>
        <w:t>დანართის ნომერი, რომელიც უნდა ემთხვეოდეს საჩივრის  ფორმაში დაფიქსირებულ რიგითობას.</w:t>
      </w:r>
    </w:p>
    <w:p w14:paraId="7B38E4CE" w14:textId="77777777" w:rsidR="00FB043A" w:rsidRPr="003C0F13" w:rsidRDefault="00FB043A" w:rsidP="00DB3B82">
      <w:pPr>
        <w:spacing w:before="0" w:beforeAutospacing="0" w:after="0" w:afterAutospacing="0"/>
        <w:contextualSpacing/>
        <w:jc w:val="both"/>
        <w:rPr>
          <w:rFonts w:ascii="Sylfaen" w:hAnsi="Sylfaen"/>
          <w:noProof/>
          <w:color w:val="1F497D" w:themeColor="text2"/>
          <w:sz w:val="24"/>
          <w:szCs w:val="24"/>
          <w:lang w:val="ka-GE"/>
        </w:rPr>
      </w:pPr>
    </w:p>
    <w:sectPr w:rsidR="00FB043A" w:rsidRPr="003C0F13" w:rsidSect="00B610FC">
      <w:pgSz w:w="12240" w:h="15840"/>
      <w:pgMar w:top="1152" w:right="864" w:bottom="720" w:left="1152"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09B870" w15:done="0"/>
  <w15:commentEx w15:paraId="0C7A6DFD" w15:paraIdParent="0E09B870" w15:done="0"/>
  <w15:commentEx w15:paraId="0336AEFC" w15:done="0"/>
  <w15:commentEx w15:paraId="75C6B999" w15:paraIdParent="0336AEFC" w15:done="0"/>
  <w15:commentEx w15:paraId="25B4BB66" w15:done="0"/>
  <w15:commentEx w15:paraId="679355FC" w15:paraIdParent="25B4BB66" w15:done="0"/>
  <w15:commentEx w15:paraId="0DF5617C" w15:done="0"/>
  <w15:commentEx w15:paraId="70C80139" w15:paraIdParent="0DF5617C" w15:done="0"/>
  <w15:commentEx w15:paraId="4589FE3B" w15:done="0"/>
  <w15:commentEx w15:paraId="05FA8EB7" w15:paraIdParent="4589FE3B" w15:done="0"/>
  <w15:commentEx w15:paraId="4A29E87C" w15:done="0"/>
  <w15:commentEx w15:paraId="58AD25D5" w15:paraIdParent="4A29E87C" w15:done="0"/>
  <w15:commentEx w15:paraId="102E80F5" w15:done="0"/>
  <w15:commentEx w15:paraId="57076FDB" w15:paraIdParent="102E80F5" w15:done="0"/>
  <w15:commentEx w15:paraId="3B97B25C" w15:done="0"/>
  <w15:commentEx w15:paraId="07ABDD63" w15:paraIdParent="3B97B25C" w15:done="0"/>
  <w15:commentEx w15:paraId="76F0B0D0" w15:done="0"/>
  <w15:commentEx w15:paraId="4AE91F93" w15:paraIdParent="76F0B0D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8D0F7" w14:textId="77777777" w:rsidR="004525B6" w:rsidRDefault="004525B6" w:rsidP="00C67370">
      <w:pPr>
        <w:spacing w:before="0" w:after="0"/>
      </w:pPr>
      <w:r>
        <w:separator/>
      </w:r>
    </w:p>
  </w:endnote>
  <w:endnote w:type="continuationSeparator" w:id="0">
    <w:p w14:paraId="641FD29F" w14:textId="77777777" w:rsidR="004525B6" w:rsidRDefault="004525B6" w:rsidP="00C673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Geo ABC">
    <w:panose1 w:val="020B05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D8148" w14:textId="77777777" w:rsidR="004525B6" w:rsidRDefault="004525B6" w:rsidP="00C67370">
      <w:pPr>
        <w:spacing w:before="0" w:after="0"/>
      </w:pPr>
      <w:r>
        <w:separator/>
      </w:r>
    </w:p>
  </w:footnote>
  <w:footnote w:type="continuationSeparator" w:id="0">
    <w:p w14:paraId="4634BA24" w14:textId="77777777" w:rsidR="004525B6" w:rsidRDefault="004525B6" w:rsidP="00C6737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208D4"/>
    <w:multiLevelType w:val="hybridMultilevel"/>
    <w:tmpl w:val="066CDAC6"/>
    <w:lvl w:ilvl="0" w:tplc="9C284DE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mar">
    <w15:presenceInfo w15:providerId="None" w15:userId="Tamar"/>
  </w15:person>
  <w15:person w15:author="Windows User">
    <w15:presenceInfo w15:providerId="Windows Live" w15:userId="4302ebdb73f864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D90"/>
    <w:rsid w:val="00036521"/>
    <w:rsid w:val="00090638"/>
    <w:rsid w:val="000B6864"/>
    <w:rsid w:val="000C4E11"/>
    <w:rsid w:val="000E3416"/>
    <w:rsid w:val="001318A6"/>
    <w:rsid w:val="001C57CE"/>
    <w:rsid w:val="00273108"/>
    <w:rsid w:val="002E7CE6"/>
    <w:rsid w:val="00346C47"/>
    <w:rsid w:val="003C0F13"/>
    <w:rsid w:val="003D1938"/>
    <w:rsid w:val="0043718E"/>
    <w:rsid w:val="004525B6"/>
    <w:rsid w:val="004779B5"/>
    <w:rsid w:val="00482349"/>
    <w:rsid w:val="004A3309"/>
    <w:rsid w:val="004D2056"/>
    <w:rsid w:val="00524127"/>
    <w:rsid w:val="00592BF6"/>
    <w:rsid w:val="005B0D32"/>
    <w:rsid w:val="005D7837"/>
    <w:rsid w:val="006242E7"/>
    <w:rsid w:val="006342FB"/>
    <w:rsid w:val="0068442F"/>
    <w:rsid w:val="00684DE0"/>
    <w:rsid w:val="006A21B8"/>
    <w:rsid w:val="006E79EA"/>
    <w:rsid w:val="00726C04"/>
    <w:rsid w:val="00901D95"/>
    <w:rsid w:val="00977AA5"/>
    <w:rsid w:val="00A044FA"/>
    <w:rsid w:val="00A37D90"/>
    <w:rsid w:val="00A57CAF"/>
    <w:rsid w:val="00B30E93"/>
    <w:rsid w:val="00B51633"/>
    <w:rsid w:val="00B610FC"/>
    <w:rsid w:val="00BE7E02"/>
    <w:rsid w:val="00C33830"/>
    <w:rsid w:val="00C67370"/>
    <w:rsid w:val="00D74D70"/>
    <w:rsid w:val="00D811D8"/>
    <w:rsid w:val="00DB14B0"/>
    <w:rsid w:val="00DB3B82"/>
    <w:rsid w:val="00DD207E"/>
    <w:rsid w:val="00DD6E38"/>
    <w:rsid w:val="00DE16A1"/>
    <w:rsid w:val="00E001C7"/>
    <w:rsid w:val="00E3788D"/>
    <w:rsid w:val="00E7082F"/>
    <w:rsid w:val="00F160EF"/>
    <w:rsid w:val="00F71DBB"/>
    <w:rsid w:val="00FB0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D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D90"/>
    <w:pPr>
      <w:spacing w:before="100" w:beforeAutospacing="1" w:after="100" w:afterAutospacing="1"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A37D90"/>
    <w:rPr>
      <w:sz w:val="20"/>
      <w:szCs w:val="20"/>
    </w:rPr>
  </w:style>
  <w:style w:type="character" w:customStyle="1" w:styleId="CommentTextChar">
    <w:name w:val="Comment Text Char"/>
    <w:basedOn w:val="DefaultParagraphFont"/>
    <w:link w:val="CommentText"/>
    <w:uiPriority w:val="99"/>
    <w:rsid w:val="00A37D90"/>
    <w:rPr>
      <w:rFonts w:ascii="Calibri" w:eastAsia="Calibri" w:hAnsi="Calibri" w:cs="Times New Roman"/>
      <w:sz w:val="20"/>
      <w:szCs w:val="20"/>
    </w:rPr>
  </w:style>
  <w:style w:type="character" w:styleId="Hyperlink">
    <w:name w:val="Hyperlink"/>
    <w:uiPriority w:val="99"/>
    <w:unhideWhenUsed/>
    <w:rsid w:val="00A37D90"/>
    <w:rPr>
      <w:color w:val="0000FF"/>
      <w:u w:val="single"/>
    </w:rPr>
  </w:style>
  <w:style w:type="paragraph" w:styleId="ListParagraph">
    <w:name w:val="List Paragraph"/>
    <w:basedOn w:val="Normal"/>
    <w:uiPriority w:val="34"/>
    <w:qFormat/>
    <w:rsid w:val="00A37D90"/>
    <w:pPr>
      <w:ind w:left="720"/>
      <w:contextualSpacing/>
    </w:pPr>
  </w:style>
  <w:style w:type="paragraph" w:styleId="BalloonText">
    <w:name w:val="Balloon Text"/>
    <w:basedOn w:val="Normal"/>
    <w:link w:val="BalloonTextChar"/>
    <w:uiPriority w:val="99"/>
    <w:semiHidden/>
    <w:unhideWhenUsed/>
    <w:rsid w:val="00A37D9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D90"/>
    <w:rPr>
      <w:rFonts w:ascii="Tahoma" w:eastAsia="Calibri" w:hAnsi="Tahoma" w:cs="Tahoma"/>
      <w:sz w:val="16"/>
      <w:szCs w:val="16"/>
    </w:rPr>
  </w:style>
  <w:style w:type="character" w:styleId="CommentReference">
    <w:name w:val="annotation reference"/>
    <w:basedOn w:val="DefaultParagraphFont"/>
    <w:uiPriority w:val="99"/>
    <w:semiHidden/>
    <w:unhideWhenUsed/>
    <w:rsid w:val="00E3788D"/>
    <w:rPr>
      <w:sz w:val="16"/>
      <w:szCs w:val="16"/>
    </w:rPr>
  </w:style>
  <w:style w:type="paragraph" w:styleId="CommentSubject">
    <w:name w:val="annotation subject"/>
    <w:basedOn w:val="CommentText"/>
    <w:next w:val="CommentText"/>
    <w:link w:val="CommentSubjectChar"/>
    <w:uiPriority w:val="99"/>
    <w:semiHidden/>
    <w:unhideWhenUsed/>
    <w:rsid w:val="00E3788D"/>
    <w:rPr>
      <w:b/>
      <w:bCs/>
    </w:rPr>
  </w:style>
  <w:style w:type="character" w:customStyle="1" w:styleId="CommentSubjectChar">
    <w:name w:val="Comment Subject Char"/>
    <w:basedOn w:val="CommentTextChar"/>
    <w:link w:val="CommentSubject"/>
    <w:uiPriority w:val="99"/>
    <w:semiHidden/>
    <w:rsid w:val="00E3788D"/>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C67370"/>
    <w:pPr>
      <w:spacing w:before="0" w:after="0"/>
    </w:pPr>
    <w:rPr>
      <w:sz w:val="20"/>
      <w:szCs w:val="20"/>
    </w:rPr>
  </w:style>
  <w:style w:type="character" w:customStyle="1" w:styleId="FootnoteTextChar">
    <w:name w:val="Footnote Text Char"/>
    <w:basedOn w:val="DefaultParagraphFont"/>
    <w:link w:val="FootnoteText"/>
    <w:uiPriority w:val="99"/>
    <w:semiHidden/>
    <w:rsid w:val="00C6737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673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D90"/>
    <w:pPr>
      <w:spacing w:before="100" w:beforeAutospacing="1" w:after="100" w:afterAutospacing="1"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A37D90"/>
    <w:rPr>
      <w:sz w:val="20"/>
      <w:szCs w:val="20"/>
    </w:rPr>
  </w:style>
  <w:style w:type="character" w:customStyle="1" w:styleId="CommentTextChar">
    <w:name w:val="Comment Text Char"/>
    <w:basedOn w:val="DefaultParagraphFont"/>
    <w:link w:val="CommentText"/>
    <w:uiPriority w:val="99"/>
    <w:rsid w:val="00A37D90"/>
    <w:rPr>
      <w:rFonts w:ascii="Calibri" w:eastAsia="Calibri" w:hAnsi="Calibri" w:cs="Times New Roman"/>
      <w:sz w:val="20"/>
      <w:szCs w:val="20"/>
    </w:rPr>
  </w:style>
  <w:style w:type="character" w:styleId="Hyperlink">
    <w:name w:val="Hyperlink"/>
    <w:uiPriority w:val="99"/>
    <w:unhideWhenUsed/>
    <w:rsid w:val="00A37D90"/>
    <w:rPr>
      <w:color w:val="0000FF"/>
      <w:u w:val="single"/>
    </w:rPr>
  </w:style>
  <w:style w:type="paragraph" w:styleId="ListParagraph">
    <w:name w:val="List Paragraph"/>
    <w:basedOn w:val="Normal"/>
    <w:uiPriority w:val="34"/>
    <w:qFormat/>
    <w:rsid w:val="00A37D90"/>
    <w:pPr>
      <w:ind w:left="720"/>
      <w:contextualSpacing/>
    </w:pPr>
  </w:style>
  <w:style w:type="paragraph" w:styleId="BalloonText">
    <w:name w:val="Balloon Text"/>
    <w:basedOn w:val="Normal"/>
    <w:link w:val="BalloonTextChar"/>
    <w:uiPriority w:val="99"/>
    <w:semiHidden/>
    <w:unhideWhenUsed/>
    <w:rsid w:val="00A37D9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D90"/>
    <w:rPr>
      <w:rFonts w:ascii="Tahoma" w:eastAsia="Calibri" w:hAnsi="Tahoma" w:cs="Tahoma"/>
      <w:sz w:val="16"/>
      <w:szCs w:val="16"/>
    </w:rPr>
  </w:style>
  <w:style w:type="character" w:styleId="CommentReference">
    <w:name w:val="annotation reference"/>
    <w:basedOn w:val="DefaultParagraphFont"/>
    <w:uiPriority w:val="99"/>
    <w:semiHidden/>
    <w:unhideWhenUsed/>
    <w:rsid w:val="00E3788D"/>
    <w:rPr>
      <w:sz w:val="16"/>
      <w:szCs w:val="16"/>
    </w:rPr>
  </w:style>
  <w:style w:type="paragraph" w:styleId="CommentSubject">
    <w:name w:val="annotation subject"/>
    <w:basedOn w:val="CommentText"/>
    <w:next w:val="CommentText"/>
    <w:link w:val="CommentSubjectChar"/>
    <w:uiPriority w:val="99"/>
    <w:semiHidden/>
    <w:unhideWhenUsed/>
    <w:rsid w:val="00E3788D"/>
    <w:rPr>
      <w:b/>
      <w:bCs/>
    </w:rPr>
  </w:style>
  <w:style w:type="character" w:customStyle="1" w:styleId="CommentSubjectChar">
    <w:name w:val="Comment Subject Char"/>
    <w:basedOn w:val="CommentTextChar"/>
    <w:link w:val="CommentSubject"/>
    <w:uiPriority w:val="99"/>
    <w:semiHidden/>
    <w:rsid w:val="00E3788D"/>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C67370"/>
    <w:pPr>
      <w:spacing w:before="0" w:after="0"/>
    </w:pPr>
    <w:rPr>
      <w:sz w:val="20"/>
      <w:szCs w:val="20"/>
    </w:rPr>
  </w:style>
  <w:style w:type="character" w:customStyle="1" w:styleId="FootnoteTextChar">
    <w:name w:val="Footnote Text Char"/>
    <w:basedOn w:val="DefaultParagraphFont"/>
    <w:link w:val="FootnoteText"/>
    <w:uiPriority w:val="99"/>
    <w:semiHidden/>
    <w:rsid w:val="00C6737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673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spector@hcoj.gov.ge" TargetMode="Externa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sciplinary@court.ge" TargetMode="External"/><Relationship Id="rId5" Type="http://schemas.openxmlformats.org/officeDocument/2006/relationships/settings" Target="settings.xml"/><Relationship Id="rId10" Type="http://schemas.openxmlformats.org/officeDocument/2006/relationships/hyperlink" Target="http://www.dis.court.g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CCDCC-DD31-435F-A07B-817489A93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Zurab Aznaurashvili</cp:lastModifiedBy>
  <cp:revision>3</cp:revision>
  <dcterms:created xsi:type="dcterms:W3CDTF">2020-06-11T06:55:00Z</dcterms:created>
  <dcterms:modified xsi:type="dcterms:W3CDTF">2020-06-11T10:29:00Z</dcterms:modified>
</cp:coreProperties>
</file>